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Style w:val="TableGrid"/>
        <w:tblW w:type="auto" w:w="0"/>
        <w:tblInd w:type="dxa" w:w="563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110"/>
      </w:tblGrid>
      <w:tr w:rsidTr="00B27CCE">
        <w:trPr/>
        <w:tc>
          <w:tcPr>
            <w:tcW w:type="dxa" w:w="4110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 w:rsidRPr="00D70868">
              <w:rPr>
                <w:sz w:val="28"/>
                <w:szCs w:val="28"/>
              </w:rPr>
              <w:t xml:space="preserve">Приложение</w:t>
            </w:r>
            <w:r w:rsidR="0050626A" w:rsidRPr="00D70868">
              <w:rPr>
                <w:sz w:val="28"/>
                <w:szCs w:val="28"/>
                <w:lang w:val="kk-KZ"/>
              </w:rPr>
              <w:t xml:space="preserve"> </w:t>
            </w:r>
            <w:r w:rsidR="005B1337" w:rsidRPr="00D70868">
              <w:rPr>
                <w:sz w:val="28"/>
                <w:szCs w:val="28"/>
                <w:lang w:val="kk-KZ"/>
              </w:rPr>
              <w:t xml:space="preserve">1</w:t>
            </w:r>
            <w:r w:rsidRPr="00D70868">
              <w:rPr>
                <w:sz w:val="28"/>
                <w:szCs w:val="28"/>
              </w:rPr>
              <w:t xml:space="preserve"> к приказу</w:t>
            </w:r>
            <w:r w:rsidR="00B27CCE">
              <w:rPr>
                <w:sz w:val="28"/>
                <w:szCs w:val="28"/>
              </w:rPr>
              <w:t xml:space="preserve"> Руководителя Бюро национальной статистики Агентства по стратегическому планированию и реформам Республики Казахстан </w:t>
            </w:r>
            <w:r>
              <w:rPr>
                <w:sz w:val="28"/>
                <w:szCs w:val="28"/>
              </w:rPr>
              <w:br/>
            </w:r>
            <w:r w:rsidR="00B27CCE">
              <w:rPr>
                <w:sz w:val="28"/>
                <w:szCs w:val="28"/>
              </w:rPr>
              <w:t xml:space="preserve">от «__» ________ 202_ года №____</w:t>
            </w:r>
          </w:p>
          <w:p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12 марта 2025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7</w:t>
            </w:r>
          </w:p>
        </w:tc>
      </w:tr>
    </w:tbl>
    <w:p>
      <w:pPr>
        <w:spacing w:lineRule="auto" w:line="259" w:after="160"/>
        <w:rPr>
          <w:color w:val="000000"/>
          <w:sz w:val="28"/>
          <w:szCs w:val="28"/>
        </w:rPr>
      </w:pPr>
      <w:r>
        <w:rPr>
          <w:noProof/>
          <w:sz w:val="20"/>
          <w:szCs w:val="20"/>
        </w:rPr>
        <w:drawing>
          <wp:anchor allowOverlap="true" layoutInCell="true" locked="false" behindDoc="true" relativeHeight="251658240" simplePos="false" distR="114300" distL="114300" distB="0" distT="0">
            <wp:simplePos y="0" x="0"/>
            <wp:positionH relativeFrom="column">
              <wp:posOffset>-10795</wp:posOffset>
            </wp:positionH>
            <wp:positionV relativeFrom="paragraph">
              <wp:posOffset>180975</wp:posOffset>
            </wp:positionV>
            <wp:extent cy="714375" cx="2705100"/>
            <wp:effectExtent b="0" r="0" t="0" l="0"/>
            <wp:wrapTight wrapText="bothSides">
              <wp:wrapPolygon>
                <wp:start y="0" x="456"/>
                <wp:lineTo y="1728" x="0"/>
                <wp:lineTo y="21312" x="0"/>
                <wp:lineTo y="21312" x="5324"/>
                <wp:lineTo y="19584" x="17341"/>
                <wp:lineTo y="10944" x="20687"/>
                <wp:lineTo y="9216" x="20687"/>
                <wp:lineTo y="4032" x="21448"/>
                <wp:lineTo y="0" x="21448"/>
                <wp:lineTo y="0" x="3955"/>
                <wp:lineTo y="0" x="456"/>
              </wp:wrapPolygon>
            </wp:wrapTight>
            <wp:docPr descr="\\172.16.0.35\!!!New FTP!!!\!!! ДККДРК Управление распространения и развития коммуникаций\ЛОГОТИП БЮРО 01,11,2023\Group 17068.png" name="Picture 3" id="23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Picture 3" id="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714375" cx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Rule="auto" w:line="259" w:after="160"/>
        <w:rPr>
          <w:color w:val="000000"/>
          <w:sz w:val="28"/>
          <w:szCs w:val="28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  <w:r w:rsidRPr="006921A0">
        <w:rPr>
          <w:sz w:val="20"/>
          <w:szCs w:val="20"/>
          <w:lang w:eastAsia="en-US"/>
        </w:rPr>
        <w:t xml:space="preserve">Конфиденциальность гарантируется </w:t>
      </w:r>
    </w:p>
    <w:p>
      <w:pPr>
        <w:rPr>
          <w:sz w:val="20"/>
          <w:szCs w:val="20"/>
          <w:lang w:eastAsia="en-US"/>
        </w:rPr>
      </w:pPr>
      <w:r w:rsidRPr="006921A0">
        <w:rPr>
          <w:sz w:val="20"/>
          <w:szCs w:val="20"/>
          <w:lang w:eastAsia="en-US"/>
        </w:rPr>
        <w:t xml:space="preserve">органами государственной статистики</w:t>
      </w:r>
    </w:p>
    <w:p>
      <w:pPr>
        <w:rPr>
          <w:sz w:val="20"/>
          <w:szCs w:val="20"/>
          <w:lang w:eastAsia="en-US"/>
        </w:rPr>
      </w:pPr>
    </w:p>
    <w:p>
      <w:pPr>
        <w:rPr>
          <w:color w:themeColor="text1" w:val="000000"/>
          <w:sz w:val="20"/>
          <w:szCs w:val="20"/>
          <w:lang w:eastAsia="en-US"/>
        </w:rPr>
      </w:pPr>
      <w:r w:rsidRPr="006921A0">
        <w:rPr>
          <w:color w:themeColor="text1" w:val="000000"/>
          <w:sz w:val="20"/>
          <w:szCs w:val="20"/>
          <w:lang w:eastAsia="en-US"/>
        </w:rPr>
        <w:t xml:space="preserve">Форма переписного листа</w:t>
      </w:r>
      <w:r w:rsidR="00907663" w:rsidRPr="006921A0">
        <w:rPr>
          <w:color w:themeColor="text1" w:val="000000"/>
          <w:sz w:val="20"/>
          <w:szCs w:val="20"/>
          <w:lang w:eastAsia="en-US"/>
        </w:rPr>
        <w:t xml:space="preserve"> для проведения</w:t>
      </w:r>
      <w:r w:rsidR="005B1337" w:rsidRPr="006921A0">
        <w:rPr>
          <w:color w:themeColor="text1" w:val="000000"/>
          <w:sz w:val="20"/>
          <w:szCs w:val="20"/>
          <w:lang w:eastAsia="en-US"/>
        </w:rPr>
        <w:t xml:space="preserve"> </w:t>
      </w:r>
    </w:p>
    <w:p>
      <w:pPr>
        <w:rPr>
          <w:color w:themeColor="text1" w:val="000000"/>
          <w:sz w:val="20"/>
          <w:szCs w:val="20"/>
          <w:lang w:eastAsia="en-US"/>
        </w:rPr>
      </w:pPr>
      <w:r w:rsidRPr="006921A0">
        <w:rPr>
          <w:color w:themeColor="text1" w:val="000000"/>
          <w:sz w:val="20"/>
          <w:szCs w:val="20"/>
          <w:lang w:eastAsia="en-US"/>
        </w:rPr>
        <w:t xml:space="preserve">национальной</w:t>
      </w:r>
      <w:r w:rsidR="00EE1115" w:rsidRPr="006921A0">
        <w:rPr>
          <w:color w:themeColor="text1" w:val="000000"/>
          <w:sz w:val="20"/>
          <w:szCs w:val="20"/>
          <w:lang w:eastAsia="en-US"/>
        </w:rPr>
        <w:t xml:space="preserve"> сельскохозяйственной переписи</w:t>
      </w:r>
    </w:p>
    <w:p>
      <w:pPr>
        <w:kinsoku w:val="false"/>
        <w:overflowPunct w:val="false"/>
        <w:rPr>
          <w:color w:themeColor="text1" w:val="000000"/>
          <w:sz w:val="20"/>
          <w:szCs w:val="20"/>
          <w:lang w:eastAsia="en-US"/>
        </w:rPr>
      </w:pPr>
      <w:r w:rsidRPr="006921A0">
        <w:rPr>
          <w:color w:themeColor="text1" w:val="000000"/>
          <w:sz w:val="20"/>
          <w:szCs w:val="20"/>
          <w:lang w:eastAsia="en-US"/>
        </w:rPr>
        <w:t xml:space="preserve">Республики Казахстан в 2025 году</w:t>
      </w:r>
    </w:p>
    <w:p>
      <w:pPr>
        <w:kinsoku w:val="false"/>
        <w:overflowPunct w:val="false"/>
        <w:rPr>
          <w:sz w:val="20"/>
          <w:szCs w:val="20"/>
          <w:lang w:eastAsia="en-US"/>
        </w:rPr>
      </w:pPr>
    </w:p>
    <w:p>
      <w:pPr>
        <w:kinsoku w:val="false"/>
        <w:overflowPunct w:val="false"/>
        <w:rPr>
          <w:sz w:val="20"/>
          <w:szCs w:val="20"/>
          <w:lang w:val="kk-KZ"/>
        </w:rPr>
      </w:pPr>
      <w:r w:rsidRPr="006921A0">
        <w:rPr>
          <w:sz w:val="20"/>
          <w:szCs w:val="20"/>
          <w:lang w:eastAsia="en-US"/>
        </w:rPr>
        <w:t xml:space="preserve">Переписной лист</w:t>
      </w:r>
      <w:r w:rsidRPr="006921A0">
        <w:rPr>
          <w:sz w:val="20"/>
          <w:szCs w:val="20"/>
          <w:lang w:val="kk-KZ"/>
        </w:rPr>
        <w:t xml:space="preserve"> размещен</w:t>
      </w:r>
    </w:p>
    <w:p>
      <w:pPr>
        <w:kinsoku w:val="false"/>
        <w:overflowPunct w:val="false"/>
        <w:rPr>
          <w:sz w:val="20"/>
          <w:szCs w:val="20"/>
        </w:rPr>
      </w:pPr>
      <w:r w:rsidRPr="006921A0">
        <w:rPr>
          <w:sz w:val="20"/>
          <w:szCs w:val="20"/>
          <w:lang w:val="kk-KZ"/>
        </w:rPr>
        <w:t xml:space="preserve">на интернет-ресурсе «</w:t>
      </w:r>
      <w:r w:rsidRPr="006921A0">
        <w:rPr>
          <w:sz w:val="20"/>
          <w:szCs w:val="20"/>
        </w:rPr>
        <w:t xml:space="preserve">www.sanaq.gov.kz»</w:t>
      </w:r>
    </w:p>
    <w:p>
      <w:pPr>
        <w:jc w:val="both"/>
        <w:rPr>
          <w:lang w:eastAsia="en-US"/>
        </w:rPr>
      </w:pPr>
    </w:p>
    <w:p>
      <w:pPr>
        <w:kinsoku w:val="false"/>
        <w:overflowPunct w:val="false"/>
        <w:rPr>
          <w:b/>
          <w:bCs/>
          <w:w w:val="95"/>
          <w:lang w:val="kk-KZ"/>
        </w:rPr>
      </w:pPr>
    </w:p>
    <w:p>
      <w:pPr>
        <w:pStyle w:val="Заголовок21"/>
        <w:kinsoku w:val="false"/>
        <w:overflowPunct w:val="false"/>
        <w:spacing w:before="61"/>
        <w:ind w:right="-2"/>
        <w:jc w:val="center"/>
        <w:outlineLvl w:val="9"/>
        <w:rPr>
          <w:rFonts w:cs="Times New Roman" w:hAnsi="Times New Roman" w:ascii="Times New Roman"/>
          <w:b/>
          <w:color w:themeColor="text1" w:val="000000"/>
        </w:rPr>
      </w:pPr>
      <w:r w:rsidRPr="00D70868">
        <w:rPr>
          <w:rFonts w:cs="Times New Roman" w:hAnsi="Times New Roman" w:ascii="Times New Roman"/>
          <w:b/>
          <w:color w:val="000000"/>
          <w:lang w:val="kk-KZ"/>
        </w:rPr>
        <w:t xml:space="preserve">Список </w:t>
      </w:r>
      <w:r w:rsidRPr="008B20F8">
        <w:rPr>
          <w:rFonts w:cs="Times New Roman" w:hAnsi="Times New Roman" w:ascii="Times New Roman"/>
          <w:b/>
          <w:color w:themeColor="text1" w:val="000000"/>
          <w:lang w:val="kk-KZ"/>
        </w:rPr>
        <w:t xml:space="preserve">предварительного обхода </w:t>
      </w:r>
      <w:r>
        <w:rPr>
          <w:rFonts w:cs="Times New Roman" w:hAnsi="Times New Roman" w:ascii="Times New Roman"/>
          <w:b/>
          <w:color w:themeColor="text1" w:val="000000"/>
          <w:lang w:val="kk-KZ"/>
        </w:rPr>
        <w:br/>
      </w:r>
      <w:r w:rsidRPr="008B20F8">
        <w:rPr>
          <w:rFonts w:cs="Times New Roman" w:hAnsi="Times New Roman" w:ascii="Times New Roman"/>
          <w:b/>
          <w:color w:themeColor="text1" w:val="000000"/>
          <w:lang w:val="kk-KZ"/>
        </w:rPr>
        <w:t xml:space="preserve">(</w:t>
      </w:r>
      <w:r w:rsidRPr="008B20F8">
        <w:rPr>
          <w:rFonts w:cs="Times New Roman" w:hAnsi="Times New Roman" w:ascii="Times New Roman"/>
          <w:b/>
          <w:color w:themeColor="text1" w:val="000000"/>
        </w:rPr>
        <w:t xml:space="preserve">личных подсобных хозяйств)</w:t>
      </w:r>
    </w:p>
    <w:p>
      <w:pPr>
        <w:pStyle w:val="Заголовок21"/>
        <w:kinsoku w:val="false"/>
        <w:overflowPunct w:val="false"/>
        <w:spacing w:before="0"/>
        <w:ind w:right="1947"/>
        <w:jc w:val="center"/>
        <w:outlineLvl w:val="9"/>
        <w:rPr>
          <w:rFonts w:cs="Times New Roman" w:hAnsi="Times New Roman" w:ascii="Times New Roman"/>
          <w:b/>
          <w:color w:themeColor="text1" w:val="000000"/>
        </w:rPr>
      </w:pPr>
    </w:p>
    <w:p>
      <w:pPr>
        <w:kinsoku w:val="false"/>
        <w:overflowPunct w:val="false"/>
        <w:spacing w:before="3"/>
        <w:rPr>
          <w:color w:themeColor="text1" w:val="000000"/>
          <w:sz w:val="20"/>
          <w:szCs w:val="20"/>
          <w:lang w:eastAsia="en-US"/>
        </w:rPr>
      </w:pPr>
      <w:r w:rsidRPr="008B20F8">
        <w:rPr>
          <w:color w:themeColor="text1" w:val="000000"/>
          <w:sz w:val="20"/>
          <w:szCs w:val="20"/>
          <w:lang w:eastAsia="en-US"/>
        </w:rPr>
        <w:t xml:space="preserve">Индекс 1-СПО (ЛПХ)</w:t>
      </w:r>
    </w:p>
    <w:p>
      <w:pPr>
        <w:kinsoku w:val="false"/>
        <w:overflowPunct w:val="false"/>
        <w:spacing w:before="3"/>
        <w:rPr>
          <w:color w:themeColor="text1" w:val="000000"/>
          <w:sz w:val="20"/>
          <w:szCs w:val="20"/>
          <w:lang w:eastAsia="en-US"/>
        </w:rPr>
      </w:pPr>
      <w:r w:rsidRPr="008B20F8">
        <w:rPr>
          <w:color w:themeColor="text1" w:val="000000"/>
          <w:sz w:val="20"/>
          <w:szCs w:val="20"/>
          <w:lang w:eastAsia="en-US"/>
        </w:rPr>
        <w:t xml:space="preserve">Периодичность: единовременная</w:t>
      </w:r>
    </w:p>
    <w:p>
      <w:pPr>
        <w:kinsoku w:val="false"/>
        <w:overflowPunct w:val="false"/>
        <w:spacing w:before="3"/>
        <w:rPr>
          <w:color w:themeColor="text1" w:val="000000"/>
          <w:sz w:val="20"/>
          <w:szCs w:val="20"/>
          <w:lang w:eastAsia="en-US"/>
        </w:rPr>
      </w:pPr>
    </w:p>
    <w:p>
      <w:pPr>
        <w:jc w:val="both"/>
        <w:rPr>
          <w:color w:themeColor="text1" w:val="000000"/>
          <w:sz w:val="20"/>
          <w:szCs w:val="20"/>
          <w:lang w:eastAsia="en-US" w:val="kk-KZ"/>
        </w:rPr>
      </w:pPr>
      <w:r w:rsidRPr="008B20F8">
        <w:rPr>
          <w:color w:themeColor="text1" w:val="000000"/>
          <w:sz w:val="20"/>
          <w:szCs w:val="20"/>
          <w:lang w:eastAsia="en-US"/>
        </w:rPr>
        <w:t xml:space="preserve">Субъекты переписи: </w:t>
      </w:r>
      <w:r w:rsidRPr="008B20F8">
        <w:rPr>
          <w:color w:themeColor="text1" w:val="000000"/>
          <w:sz w:val="20"/>
          <w:szCs w:val="20"/>
          <w:lang w:eastAsia="en-US" w:val="kk-KZ"/>
        </w:rPr>
        <w:t xml:space="preserve">домашние хозяйства</w:t>
      </w:r>
      <w:r w:rsidRPr="008B20F8">
        <w:rPr>
          <w:color w:themeColor="text1" w:val="000000"/>
          <w:sz w:val="20"/>
          <w:szCs w:val="20"/>
          <w:lang w:eastAsia="en-US"/>
        </w:rPr>
        <w:t xml:space="preserve">, имеющие земельные участки, для ведения личного подсобного хозяйства и/или имеющие сельскохозяйственных животных</w:t>
      </w:r>
    </w:p>
    <w:p>
      <w:pPr>
        <w:jc w:val="both"/>
        <w:rPr>
          <w:color w:themeColor="text1" w:val="000000"/>
          <w:sz w:val="20"/>
          <w:szCs w:val="20"/>
          <w:lang w:eastAsia="en-US"/>
        </w:rPr>
      </w:pPr>
    </w:p>
    <w:p>
      <w:pPr>
        <w:jc w:val="both"/>
        <w:rPr>
          <w:color w:themeColor="text1" w:val="000000"/>
          <w:sz w:val="20"/>
          <w:szCs w:val="20"/>
          <w:lang w:eastAsia="en-US"/>
        </w:rPr>
      </w:pPr>
      <w:r w:rsidRPr="008B20F8">
        <w:rPr>
          <w:color w:themeColor="text1" w:val="000000"/>
          <w:sz w:val="20"/>
          <w:szCs w:val="20"/>
          <w:lang w:eastAsia="en-US"/>
        </w:rPr>
        <w:t xml:space="preserve">Срок представления: с 1 по 30 июня 2025 года</w:t>
      </w:r>
    </w:p>
    <w:p>
      <w:pPr>
        <w:jc w:val="both"/>
        <w:rPr>
          <w:color w:themeColor="text1" w:val="000000"/>
          <w:sz w:val="20"/>
          <w:szCs w:val="20"/>
          <w:lang w:eastAsia="en-US"/>
        </w:rPr>
      </w:pPr>
    </w:p>
    <w:p>
      <w:pPr>
        <w:tabs>
          <w:tab w:pos="1418" w:val="left"/>
          <w:tab w:pos="1560" w:val="left"/>
        </w:tabs>
        <w:jc w:val="both"/>
        <w:rPr>
          <w:color w:themeColor="text1" w:val="000000"/>
          <w:sz w:val="20"/>
          <w:szCs w:val="20"/>
          <w:lang w:eastAsia="en-US"/>
        </w:rPr>
      </w:pPr>
      <w:r>
        <w:rPr>
          <w:noProof/>
          <w:color w:themeColor="text1" w:val="000000"/>
          <w:sz w:val="20"/>
          <w:szCs w:val="20"/>
        </w:rPr>
        <w:pict>
          <v:group o:spid="_x0000_s2410" id="_x0000_s1165" style="height:16.75pt;margin-left:317.5pt;margin-top:2.75pt;position:absolute;width:74.4pt;z-index:251732992" coordorigin="3598,10809" coordsize="1488,335">
            <v:rect o:spid="_x0000_s2411" id="_x0000_s1166" style="height:335;left:3970;position:absolute;top:10809;width:372"/>
            <v:rect o:spid="_x0000_s2412" id="_x0000_s1167" style="height:335;left:4342;position:absolute;top:10809;width:372"/>
            <v:rect o:spid="_x0000_s2413" id="_x0000_s1168" style="height:335;left:3598;position:absolute;top:10809;width:372"/>
            <v:rect o:spid="_x0000_s2414" id="_x0000_s1169" style="height:335;left:4714;position:absolute;top:10809;width:372"/>
          </v:group>
        </w:pict>
      </w:r>
      <w:r>
        <w:rPr>
          <w:noProof/>
          <w:color w:themeColor="text1" w:val="000000"/>
          <w:sz w:val="20"/>
          <w:szCs w:val="20"/>
        </w:rPr>
        <w:pict>
          <v:group o:spid="_x0000_s2415" id="_x0000_s1160" style="height:16.75pt;margin-left:109pt;margin-top:1.25pt;position:absolute;width:74.4pt;z-index:251731968" coordorigin="3598,10809" coordsize="1488,335">
            <v:rect o:spid="_x0000_s2416" id="_x0000_s1161" style="height:335;left:3970;position:absolute;top:10809;width:372"/>
            <v:rect o:spid="_x0000_s2417" id="_x0000_s1162" style="height:335;left:4342;position:absolute;top:10809;width:372"/>
            <v:rect o:spid="_x0000_s2418" id="_x0000_s1163" style="height:335;left:3598;position:absolute;top:10809;width:372"/>
            <v:rect o:spid="_x0000_s2419" id="_x0000_s1164" style="height:335;left:4714;position:absolute;top:10809;width:372"/>
          </v:group>
        </w:pict>
      </w:r>
      <w:r w:rsidR="00EE1115" w:rsidRPr="008B20F8">
        <w:rPr>
          <w:color w:themeColor="text1" w:val="000000"/>
          <w:sz w:val="20"/>
          <w:szCs w:val="20"/>
          <w:lang w:eastAsia="en-US"/>
        </w:rPr>
        <w:t xml:space="preserve">№ инструкторского </w:t>
      </w:r>
      <w:r w:rsidR="00EE1115" w:rsidRPr="008B20F8">
        <w:rPr>
          <w:color w:themeColor="text1" w:val="000000"/>
          <w:sz w:val="20"/>
          <w:szCs w:val="20"/>
          <w:lang w:eastAsia="en-US" w:val="kk-KZ"/>
        </w:rPr>
        <w:t xml:space="preserve">                                                </w:t>
      </w:r>
      <w:r w:rsidR="00EE1115" w:rsidRPr="008B20F8">
        <w:rPr>
          <w:color w:themeColor="text1" w:val="000000"/>
          <w:sz w:val="20"/>
          <w:szCs w:val="20"/>
          <w:lang w:eastAsia="en-US"/>
        </w:rPr>
        <w:t xml:space="preserve">№ регистрационного</w:t>
      </w:r>
    </w:p>
    <w:p>
      <w:pPr>
        <w:jc w:val="both"/>
        <w:rPr>
          <w:color w:themeColor="text1" w:val="000000"/>
          <w:sz w:val="20"/>
          <w:szCs w:val="20"/>
          <w:lang w:eastAsia="en-US"/>
        </w:rPr>
      </w:pPr>
      <w:r w:rsidRPr="008B20F8">
        <w:rPr>
          <w:color w:themeColor="text1" w:val="000000"/>
          <w:sz w:val="20"/>
          <w:szCs w:val="20"/>
          <w:lang w:eastAsia="en-US"/>
        </w:rPr>
        <w:t xml:space="preserve">         участка</w:t>
      </w:r>
      <w:r w:rsidRPr="008B20F8">
        <w:rPr>
          <w:color w:themeColor="text1" w:val="000000"/>
          <w:sz w:val="20"/>
          <w:szCs w:val="20"/>
          <w:vertAlign w:val="superscript"/>
        </w:rPr>
        <w:t xml:space="preserve">1</w:t>
      </w:r>
      <w:r w:rsidRPr="008B20F8">
        <w:rPr>
          <w:color w:themeColor="text1" w:val="000000"/>
          <w:sz w:val="20"/>
          <w:szCs w:val="20"/>
          <w:lang w:eastAsia="en-US"/>
        </w:rPr>
        <w:t xml:space="preserve">                                                                       участка</w:t>
      </w:r>
      <w:r w:rsidRPr="008B20F8">
        <w:rPr>
          <w:color w:themeColor="text1" w:val="000000"/>
          <w:sz w:val="20"/>
          <w:szCs w:val="20"/>
          <w:vertAlign w:val="superscript"/>
        </w:rPr>
        <w:t xml:space="preserve">2</w:t>
      </w:r>
    </w:p>
    <w:p>
      <w:pPr>
        <w:rPr>
          <w:b/>
          <w:color w:themeColor="text1" w:val="000000"/>
          <w:lang w:val="kk-KZ"/>
        </w:rPr>
      </w:pPr>
    </w:p>
    <w:p>
      <w:pPr>
        <w:rPr>
          <w:b/>
          <w:color w:themeColor="text1" w:val="000000"/>
          <w:lang w:val="kk-KZ"/>
        </w:rPr>
      </w:pPr>
    </w:p>
    <w:p>
      <w:pPr>
        <w:rPr>
          <w:b/>
          <w:color w:themeColor="text1" w:val="000000"/>
          <w:lang w:val="kk-KZ"/>
        </w:rPr>
      </w:pPr>
    </w:p>
    <w:p>
      <w:pPr>
        <w:rPr>
          <w:b/>
          <w:color w:themeColor="text1" w:val="000000"/>
          <w:lang w:val="kk-KZ"/>
        </w:rPr>
      </w:pPr>
    </w:p>
    <w:p>
      <w:pPr>
        <w:rPr>
          <w:b/>
          <w:color w:themeColor="text1" w:val="000000"/>
          <w:lang w:val="kk-KZ"/>
        </w:rPr>
      </w:pPr>
    </w:p>
    <w:p>
      <w:pPr>
        <w:pStyle w:val="NoSpacing"/>
        <w:jc w:val="both"/>
        <w:rPr>
          <w:rFonts w:cs="Times New Roman" w:hAnsi="Times New Roman" w:ascii="Times New Roman"/>
          <w:color w:themeColor="text1" w:val="000000"/>
          <w:sz w:val="20"/>
          <w:szCs w:val="20"/>
          <w:lang w:val="kk-KZ"/>
        </w:rPr>
      </w:pPr>
      <w:r w:rsidRPr="008B20F8">
        <w:rPr>
          <w:rFonts w:cs="Times New Roman" w:hAnsi="Times New Roman" w:ascii="Times New Roman"/>
          <w:color w:themeColor="text1" w:val="000000"/>
          <w:sz w:val="20"/>
          <w:szCs w:val="20"/>
          <w:lang w:val="kk-KZ"/>
        </w:rPr>
        <w:t xml:space="preserve">Примечание: </w:t>
      </w:r>
    </w:p>
    <w:p>
      <w:pPr>
        <w:pStyle w:val="NoSpacing"/>
        <w:jc w:val="both"/>
        <w:rPr>
          <w:rFonts w:cs="Times New Roman" w:hAnsi="Times New Roman" w:ascii="Times New Roman"/>
          <w:b/>
          <w:sz w:val="24"/>
          <w:szCs w:val="24"/>
          <w:lang w:val="kk-KZ"/>
        </w:rPr>
      </w:pPr>
      <w:r w:rsidRPr="008B20F8">
        <w:rPr>
          <w:rFonts w:cs="Times New Roman" w:hAnsi="Times New Roman" w:ascii="Times New Roman"/>
          <w:color w:themeColor="text1" w:val="000000"/>
          <w:sz w:val="20"/>
          <w:szCs w:val="20"/>
          <w:vertAlign w:val="superscript"/>
        </w:rPr>
        <w:t xml:space="preserve">1</w:t>
      </w:r>
      <w:r w:rsidRPr="008B20F8">
        <w:rPr>
          <w:rFonts w:cs="Times New Roman" w:hAnsi="Times New Roman" w:ascii="Times New Roman"/>
          <w:color w:themeColor="text1" w:val="000000"/>
          <w:sz w:val="20"/>
          <w:szCs w:val="20"/>
          <w:vertAlign w:val="superscript"/>
          <w:lang w:val="kk-KZ"/>
        </w:rPr>
        <w:t xml:space="preserve">,</w:t>
      </w:r>
      <w:r w:rsidRPr="008B20F8">
        <w:rPr>
          <w:rFonts w:cs="Times New Roman" w:hAnsi="Times New Roman" w:ascii="Times New Roman"/>
          <w:color w:themeColor="text1" w:val="000000"/>
          <w:sz w:val="20"/>
          <w:szCs w:val="20"/>
          <w:vertAlign w:val="superscript"/>
        </w:rPr>
        <w:t xml:space="preserve">2</w:t>
      </w:r>
      <w:r w:rsidRPr="008B20F8">
        <w:rPr>
          <w:rFonts w:cs="Times New Roman" w:hAnsi="Times New Roman" w:ascii="Times New Roman"/>
          <w:color w:themeColor="text1" w:val="000000"/>
          <w:sz w:val="20"/>
          <w:szCs w:val="20"/>
          <w:vertAlign w:val="superscript"/>
          <w:lang w:val="kk-KZ"/>
        </w:rPr>
        <w:t xml:space="preserve"> </w:t>
      </w:r>
      <w:r w:rsidRPr="008B20F8">
        <w:rPr>
          <w:rFonts w:cs="Times New Roman" w:hAnsi="Times New Roman" w:ascii="Times New Roman"/>
          <w:color w:themeColor="text1" w:val="000000"/>
          <w:sz w:val="20"/>
          <w:szCs w:val="20"/>
        </w:rPr>
        <w:t xml:space="preserve">Номера инструкторского, регистрационного участков присваиваются территориальными</w:t>
      </w:r>
      <w:r w:rsidRPr="00D70868">
        <w:rPr>
          <w:rFonts w:cs="Times New Roman" w:hAnsi="Times New Roman" w:ascii="Times New Roman"/>
          <w:sz w:val="20"/>
          <w:szCs w:val="20"/>
        </w:rPr>
        <w:t xml:space="preserve">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</w:t>
      </w:r>
      <w:r w:rsidR="004A735A" w:rsidRPr="00D70868">
        <w:rPr>
          <w:rFonts w:cs="Times New Roman" w:hAnsi="Times New Roman" w:ascii="Times New Roman"/>
          <w:sz w:val="20"/>
          <w:szCs w:val="20"/>
        </w:rPr>
        <w:t xml:space="preserve">.</w:t>
      </w:r>
    </w:p>
    <w:p>
      <w:pPr>
        <w:rPr>
          <w:b/>
          <w:lang w:val="kk-KZ"/>
        </w:rPr>
      </w:pPr>
      <w:r>
        <w:br w:type="page"/>
      </w:r>
    </w:p>
    <w:p>
      <w:pPr>
        <w:pStyle w:val="NoSpacing"/>
        <w:rPr>
          <w:rFonts w:cs="Times New Roman" w:hAnsi="Times New Roman" w:ascii="Times New Roman"/>
          <w:b/>
          <w:sz w:val="26"/>
          <w:szCs w:val="26"/>
          <w:lang w:val="kk-KZ"/>
        </w:rPr>
      </w:pPr>
      <w:r w:rsidRPr="00D70868">
        <w:rPr>
          <w:rFonts w:cs="Times New Roman" w:hAnsi="Times New Roman" w:ascii="Times New Roman"/>
          <w:b/>
          <w:sz w:val="26"/>
          <w:szCs w:val="26"/>
        </w:rPr>
        <w:t xml:space="preserve">Раздел </w:t>
      </w:r>
      <w:r w:rsidRPr="00D70868">
        <w:rPr>
          <w:rFonts w:cs="Times New Roman" w:hAnsi="Times New Roman" w:ascii="Times New Roman"/>
          <w:b/>
          <w:sz w:val="26"/>
          <w:szCs w:val="26"/>
          <w:lang w:val="kk-KZ"/>
        </w:rPr>
        <w:t xml:space="preserve">І</w:t>
      </w:r>
      <w:r w:rsidRPr="00D70868">
        <w:rPr>
          <w:rFonts w:cs="Times New Roman" w:hAnsi="Times New Roman" w:ascii="Times New Roman"/>
          <w:b/>
          <w:sz w:val="26"/>
          <w:szCs w:val="26"/>
        </w:rPr>
        <w:t xml:space="preserve">. Общие сведения о субъекте</w:t>
      </w:r>
      <w:r w:rsidRPr="00D70868">
        <w:rPr>
          <w:rFonts w:cs="Times New Roman" w:hAnsi="Times New Roman" w:ascii="Times New Roman"/>
          <w:b/>
          <w:sz w:val="26"/>
          <w:szCs w:val="26"/>
          <w:lang w:val="kk-KZ"/>
        </w:rPr>
        <w:t xml:space="preserve"> переписи</w:t>
      </w:r>
    </w:p>
    <w:p>
      <w:pPr>
        <w:pStyle w:val="NoSpacing"/>
        <w:rPr>
          <w:rFonts w:cs="Times New Roman" w:hAnsi="Times New Roman" w:ascii="Times New Roman"/>
          <w:b/>
          <w:sz w:val="28"/>
          <w:szCs w:val="28"/>
          <w:lang w:val="kk-KZ"/>
        </w:rPr>
      </w:pP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869"/>
        <w:gridCol w:w="6893"/>
        <w:gridCol w:w="2091"/>
      </w:tblGrid>
      <w:tr w:rsidTr="00637A6E">
        <w:trPr/>
        <w:tc>
          <w:tcPr>
            <w:tcW w:type="pct" w:w="44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49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Признаки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Сведения</w:t>
            </w:r>
          </w:p>
        </w:tc>
      </w:tr>
      <w:tr w:rsidTr="00637A6E">
        <w:trPr/>
        <w:tc>
          <w:tcPr>
            <w:tcW w:type="pct" w:w="44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А</w:t>
            </w:r>
          </w:p>
        </w:tc>
        <w:tc>
          <w:tcPr>
            <w:tcW w:type="pct" w:w="349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Б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1</w:t>
            </w: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</w:rPr>
              <w:t xml:space="preserve">Код </w:t>
            </w: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КАТО</w:t>
            </w:r>
            <w:r w:rsidR="00CB6018" w:rsidRPr="00D70868">
              <w:rPr>
                <w:rFonts w:cs="Times New Roman" w:hAnsi="Times New Roman" w:ascii="Times New Roman"/>
                <w:bCs/>
                <w:sz w:val="20"/>
                <w:szCs w:val="20"/>
                <w:vertAlign w:val="superscript"/>
                <w:lang w:val="kk-KZ"/>
              </w:rPr>
              <w:t xml:space="preserve">3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</w:rPr>
              <w:t xml:space="preserve">Наименование</w:t>
            </w: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</w:t>
            </w:r>
            <w:r w:rsidRPr="00D70868">
              <w:rPr>
                <w:rFonts w:cs="Times New Roman" w:hAnsi="Times New Roman" w:ascii="Times New Roman"/>
                <w:bCs/>
                <w:sz w:val="20"/>
                <w:szCs w:val="20"/>
              </w:rPr>
              <w:t xml:space="preserve">административно-территориальной единицы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Тип улицы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Адрес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Номер </w:t>
            </w:r>
            <w:r w:rsidRPr="00D70868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здания, дома, участка и другие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Номер квартиры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</w:p>
        </w:tc>
      </w:tr>
      <w:tr w:rsidTr="00637A6E">
        <w:trPr>
          <w:trHeight w:val="249"/>
        </w:trPr>
        <w:tc>
          <w:tcPr>
            <w:tcW w:type="pct" w:w="441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7</w:t>
            </w:r>
          </w:p>
        </w:tc>
        <w:tc>
          <w:tcPr>
            <w:tcW w:type="pct" w:w="3498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Регистрационный код адреса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8</w:t>
            </w:r>
          </w:p>
        </w:tc>
        <w:tc>
          <w:tcPr>
            <w:tcW w:type="pct" w:w="3498"/>
            <w:shd w:fill="auto" w:color="auto" w:val="clear"/>
            <w:vAlign w:val="cente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Заброшенный земельный участок (пустующий дом</w:t>
            </w:r>
            <w:r w:rsidR="00F245DE" w:rsidRPr="002C1546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)</w:t>
            </w:r>
          </w:p>
        </w:tc>
        <w:tc>
          <w:tcPr>
            <w:tcW w:type="pct" w:w="1061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5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/>
        <w:tc>
          <w:tcPr>
            <w:tcW w:type="pct" w:w="44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9</w:t>
            </w:r>
          </w:p>
        </w:tc>
        <w:tc>
          <w:tcPr>
            <w:tcW w:type="pct" w:w="3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Фамилия, имя и отчество</w:t>
            </w:r>
            <w:r w:rsidR="00DA40CF"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</w:t>
            </w:r>
            <w:r w:rsidRPr="002C1546">
              <w:rPr>
                <w:rFonts w:cs="Times New Roman" w:hAnsi="Times New Roman" w:ascii="Times New Roman"/>
                <w:color w:val="000000"/>
                <w:sz w:val="20"/>
                <w:szCs w:val="20"/>
              </w:rPr>
              <w:t xml:space="preserve">(при его наличии)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опрашиваемого лица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10</w:t>
            </w:r>
          </w:p>
        </w:tc>
        <w:tc>
          <w:tcPr>
            <w:tcW w:type="pct" w:w="3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Является (отметьте знаком «</w:t>
            </w:r>
            <w:r>
              <w:rPr>
                <w:rFonts w:cs="Times New Roman" w:hAnsi="Times New Roman" w:ascii="Times New Roman"/>
                <w:sz w:val="20"/>
                <w:szCs w:val="20"/>
                <w:lang w:val="kk-KZ"/>
              </w:rPr>
              <w:sym w:char="F0FC" w:font="Wingdings"/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»):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4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</w:t>
            </w:r>
            <w:r w:rsidR="00F245DE" w:rsidRPr="002C1546"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  <w:t xml:space="preserve">0</w:t>
            </w: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  <w:t xml:space="preserve">.1</w:t>
            </w:r>
          </w:p>
        </w:tc>
        <w:tc>
          <w:tcPr>
            <w:tcW w:type="pct" w:w="3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ind w:left="130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правообладателем 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  <w:lang w:val="en-US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/>
        <w:tc>
          <w:tcPr>
            <w:tcW w:type="pct" w:w="44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</w:t>
            </w:r>
            <w:r w:rsidR="00F245DE" w:rsidRPr="002C1546"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  <w:t xml:space="preserve">0</w:t>
            </w: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.</w:t>
            </w: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en-US"/>
              </w:rPr>
              <w:t xml:space="preserve">2</w:t>
            </w:r>
          </w:p>
        </w:tc>
        <w:tc>
          <w:tcPr>
            <w:tcW w:type="pct" w:w="3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ind w:left="130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другое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kinsoku w:val="false"/>
        <w:overflowPunct w:val="false"/>
        <w:spacing w:before="60"/>
        <w:jc w:val="left"/>
        <w:rPr>
          <w:rFonts w:eastAsiaTheme="minorEastAsia" w:eastAsia="宋体"/>
          <w:b w:val="false"/>
          <w:bCs/>
          <w:sz w:val="20"/>
          <w:lang w:eastAsia="en-US"/>
        </w:rPr>
      </w:pPr>
      <w:r w:rsidRPr="002C1546">
        <w:rPr>
          <w:rFonts w:eastAsiaTheme="minorEastAsia" w:eastAsia="宋体"/>
          <w:b w:val="false"/>
          <w:bCs/>
          <w:sz w:val="20"/>
          <w:lang w:eastAsia="en-US"/>
        </w:rPr>
        <w:t xml:space="preserve">Если отмечена строка 8</w:t>
      </w:r>
      <w:r w:rsidR="00637A6E" w:rsidRPr="002C1546">
        <w:rPr>
          <w:rFonts w:eastAsiaTheme="minorEastAsia" w:eastAsia="宋体"/>
          <w:b w:val="false"/>
          <w:bCs/>
          <w:sz w:val="20"/>
          <w:lang w:eastAsia="en-US"/>
        </w:rPr>
        <w:t xml:space="preserve">, то опрос окончен</w:t>
      </w:r>
      <w:r w:rsidR="004A735A" w:rsidRPr="002C1546">
        <w:rPr>
          <w:rFonts w:eastAsiaTheme="minorEastAsia" w:eastAsia="宋体"/>
          <w:b w:val="false"/>
          <w:bCs/>
          <w:sz w:val="20"/>
          <w:lang w:eastAsia="en-US"/>
        </w:rPr>
        <w:t xml:space="preserve">.</w:t>
      </w:r>
    </w:p>
    <w:p>
      <w:pPr>
        <w:pStyle w:val="NoSpacing"/>
        <w:spacing w:after="60"/>
        <w:rPr>
          <w:rFonts w:cs="Times New Roman" w:hAnsi="Times New Roman" w:ascii="Times New Roman"/>
          <w:b/>
          <w:sz w:val="28"/>
          <w:szCs w:val="28"/>
        </w:rPr>
      </w:pPr>
    </w:p>
    <w:p>
      <w:pPr>
        <w:pStyle w:val="NoSpacing"/>
        <w:rPr>
          <w:rFonts w:cs="Times New Roman" w:hAnsi="Times New Roman" w:ascii="Times New Roman"/>
          <w:b/>
          <w:sz w:val="26"/>
          <w:szCs w:val="26"/>
        </w:rPr>
      </w:pPr>
      <w:r w:rsidRPr="002C1546">
        <w:rPr>
          <w:rFonts w:cs="Times New Roman" w:hAnsi="Times New Roman" w:ascii="Times New Roman"/>
          <w:b/>
          <w:sz w:val="26"/>
          <w:szCs w:val="26"/>
        </w:rPr>
        <w:t xml:space="preserve">Раздел </w:t>
      </w:r>
      <w:r w:rsidRPr="002C1546">
        <w:rPr>
          <w:rFonts w:cs="Times New Roman" w:hAnsi="Times New Roman" w:ascii="Times New Roman"/>
          <w:b/>
          <w:sz w:val="26"/>
          <w:szCs w:val="26"/>
          <w:lang w:val="kk-KZ"/>
        </w:rPr>
        <w:t xml:space="preserve">ІІ</w:t>
      </w:r>
      <w:r w:rsidRPr="002C1546">
        <w:rPr>
          <w:rFonts w:cs="Times New Roman" w:hAnsi="Times New Roman" w:ascii="Times New Roman"/>
          <w:b/>
          <w:sz w:val="26"/>
          <w:szCs w:val="26"/>
        </w:rPr>
        <w:t xml:space="preserve">. Сведения об объекте переписи</w:t>
      </w:r>
    </w:p>
    <w:p>
      <w:pPr>
        <w:pStyle w:val="NoSpacing"/>
        <w:rPr>
          <w:rFonts w:cs="Times New Roman" w:hAnsi="Times New Roman" w:ascii="Times New Roman"/>
          <w:b/>
          <w:sz w:val="28"/>
          <w:szCs w:val="28"/>
        </w:rPr>
      </w:pP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797"/>
        <w:gridCol w:w="7022"/>
        <w:gridCol w:w="2034"/>
      </w:tblGrid>
      <w:tr w:rsidTr="00637A6E">
        <w:trPr/>
        <w:tc>
          <w:tcPr>
            <w:tcW w:type="pct" w:w="404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563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Признаки</w:t>
            </w:r>
          </w:p>
        </w:tc>
        <w:tc>
          <w:tcPr>
            <w:tcW w:type="pct" w:w="1032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Сведения</w:t>
            </w:r>
          </w:p>
        </w:tc>
      </w:tr>
      <w:tr w:rsidTr="00637A6E">
        <w:trPr/>
        <w:tc>
          <w:tcPr>
            <w:tcW w:type="pct" w:w="404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А</w:t>
            </w:r>
          </w:p>
        </w:tc>
        <w:tc>
          <w:tcPr>
            <w:tcW w:type="pct" w:w="3563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Б</w:t>
            </w:r>
          </w:p>
        </w:tc>
        <w:tc>
          <w:tcPr>
            <w:tcW w:type="pct" w:w="1032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1</w:t>
            </w:r>
          </w:p>
        </w:tc>
      </w:tr>
      <w:tr w:rsidTr="00637A6E">
        <w:trPr/>
        <w:tc>
          <w:tcPr>
            <w:tcW w:type="pct" w:w="40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1.</w:t>
            </w:r>
          </w:p>
        </w:tc>
        <w:tc>
          <w:tcPr>
            <w:tcW w:type="pct" w:w="3563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Общая 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площадь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земельного 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участка по состоянию на 1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июня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</w:t>
            </w:r>
            <w:r w:rsidR="005B1337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2025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года, квадратный метр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(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указывается с одним знаком после запятой) </w:t>
            </w:r>
          </w:p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1 сотка=100 квадратных метров; 1 гектар =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100 соток; 1 гектар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= 10 000 квадратных метров</w:t>
            </w:r>
          </w:p>
        </w:tc>
        <w:tc>
          <w:tcPr>
            <w:tcW w:type="pct" w:w="1032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0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2.</w:t>
            </w:r>
          </w:p>
        </w:tc>
        <w:tc>
          <w:tcPr>
            <w:tcW w:type="pct" w:w="3563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Выращиваете ли Вы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на своем земельном участке 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сельскохозяйственные культуры по состоянию на 1 июня </w:t>
            </w:r>
            <w:r w:rsidR="005B1337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2025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года?</w:t>
            </w:r>
          </w:p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(отметьте знаком «</w:t>
            </w:r>
            <w:r>
              <w:rPr>
                <w:rFonts w:cs="Times New Roman" w:hAnsi="Times New Roman" w:ascii="Times New Roman"/>
                <w:sz w:val="20"/>
                <w:szCs w:val="20"/>
                <w:lang w:val="kk-KZ"/>
              </w:rPr>
              <w:sym w:char="F0FC" w:font="Wingdings"/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», если «нет» то переход на вопрос 3)</w:t>
            </w:r>
          </w:p>
        </w:tc>
        <w:tc>
          <w:tcPr>
            <w:tcW w:type="pct" w:w="1032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Да  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2" id="2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2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      Нет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3" id="2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3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/>
        <w:tc>
          <w:tcPr>
            <w:tcW w:type="pct" w:w="40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2.1.</w:t>
            </w:r>
          </w:p>
        </w:tc>
        <w:tc>
          <w:tcPr>
            <w:tcW w:type="pct" w:w="3563"/>
            <w:shd w:fill="auto" w:color="auto" w:val="clear"/>
          </w:tcPr>
          <w:p>
            <w:pPr>
              <w:pStyle w:val="NoSpacing"/>
              <w:ind w:left="337"/>
              <w:rPr>
                <w:rFonts w:cs="Times New Roman" w:hAnsi="Times New Roman" w:ascii="Times New Roman"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Укажите площадь, занятую под посевами 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сельскохозяйственных культур и многолетним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и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насаждени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ями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по состоянию на 1 июня </w:t>
            </w:r>
            <w:r w:rsidR="005B1337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2025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года, </w:t>
            </w:r>
            <w:r w:rsidR="009E11F3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квадратный метр</w:t>
            </w:r>
            <w:r w:rsidR="009E11F3"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(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указывается с одним знаком после </w:t>
            </w:r>
            <w:r w:rsidR="00C85690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запятой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)</w:t>
            </w:r>
          </w:p>
        </w:tc>
        <w:tc>
          <w:tcPr>
            <w:tcW w:type="pct" w:w="1032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  <w:tr w:rsidTr="00637A6E">
        <w:trPr/>
        <w:tc>
          <w:tcPr>
            <w:tcW w:type="pct" w:w="40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3.</w:t>
            </w:r>
          </w:p>
        </w:tc>
        <w:tc>
          <w:tcPr>
            <w:tcW w:type="pct" w:w="3563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Наличие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сельскохозяйственных животных по состоянию на 1 июня </w:t>
            </w:r>
            <w:r w:rsidR="005B1337"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2025</w:t>
            </w:r>
            <w:r w:rsidRPr="002C1546">
              <w:rPr>
                <w:rFonts w:cs="Times New Roman" w:hAnsi="Times New Roman" w:ascii="Times New Roman"/>
                <w:sz w:val="20"/>
                <w:szCs w:val="20"/>
              </w:rPr>
              <w:t xml:space="preserve"> года </w:t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(отметьте знаком «</w:t>
            </w:r>
            <w:r>
              <w:rPr>
                <w:rFonts w:cs="Times New Roman" w:hAnsi="Times New Roman" w:ascii="Times New Roman"/>
                <w:sz w:val="20"/>
                <w:szCs w:val="20"/>
                <w:lang w:val="kk-KZ"/>
              </w:rPr>
              <w:sym w:char="F0FC" w:font="Wingdings"/>
            </w:r>
            <w:r w:rsidRPr="002C1546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»)</w:t>
            </w:r>
          </w:p>
        </w:tc>
        <w:tc>
          <w:tcPr>
            <w:tcW w:type="pct" w:w="1032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Да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4" id="26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C1546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      Нет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5" id="2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5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/>
        <w:tc>
          <w:tcPr>
            <w:tcW w:type="pct" w:w="40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4.</w:t>
            </w:r>
          </w:p>
        </w:tc>
        <w:tc>
          <w:tcPr>
            <w:tcW w:type="pct" w:w="3563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D70868">
              <w:rPr>
                <w:rFonts w:cs="Times New Roman" w:hAnsi="Times New Roman" w:ascii="Times New Roman"/>
                <w:sz w:val="20"/>
                <w:szCs w:val="20"/>
              </w:rPr>
              <w:t xml:space="preserve">Примечание</w:t>
            </w:r>
            <w:r w:rsidR="00CB6018" w:rsidRPr="00D70868">
              <w:rPr>
                <w:rFonts w:cs="Times New Roman" w:hAnsi="Times New Roman" w:ascii="Times New Roman"/>
                <w:sz w:val="20"/>
                <w:szCs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pct" w:w="1032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</w:rPr>
            </w:pPr>
          </w:p>
        </w:tc>
      </w:tr>
    </w:tbl>
    <w:p>
      <w:pPr>
        <w:tabs>
          <w:tab w:pos="284" w:val="left"/>
          <w:tab w:pos="851" w:val="left"/>
          <w:tab w:pos="1701" w:val="left"/>
        </w:tabs>
        <w:spacing w:before="60"/>
        <w:jc w:val="center"/>
        <w:rPr>
          <w:b/>
          <w:color w:val="000000"/>
          <w:sz w:val="20"/>
          <w:szCs w:val="20"/>
        </w:rPr>
      </w:pPr>
      <w:r w:rsidRPr="00D70868">
        <w:rPr>
          <w:b/>
          <w:color w:val="000000"/>
          <w:sz w:val="20"/>
          <w:szCs w:val="20"/>
        </w:rPr>
        <w:t xml:space="preserve">Благодарим за сотрудничество!</w:t>
      </w:r>
    </w:p>
    <w:p>
      <w:pPr>
        <w:tabs>
          <w:tab w:pos="284" w:val="left"/>
          <w:tab w:pos="1701" w:val="left"/>
        </w:tabs>
        <w:rPr>
          <w:color w:val="000000"/>
          <w:sz w:val="20"/>
          <w:szCs w:val="20"/>
        </w:rPr>
      </w:pPr>
    </w:p>
    <w:p>
      <w:pPr>
        <w:tabs>
          <w:tab w:pos="284" w:val="left"/>
          <w:tab w:pos="1701" w:val="left"/>
        </w:tabs>
        <w:ind w:firstLine="284"/>
        <w:jc w:val="both"/>
        <w:rPr>
          <w:color w:val="000000"/>
          <w:sz w:val="20"/>
          <w:szCs w:val="20"/>
        </w:rPr>
      </w:pPr>
      <w:r w:rsidRPr="00D70868">
        <w:rPr>
          <w:color w:val="000000"/>
          <w:sz w:val="20"/>
          <w:szCs w:val="20"/>
        </w:rPr>
        <w:t xml:space="preserve">Ф.И.О</w:t>
      </w:r>
      <w:r w:rsidR="0047131B" w:rsidRPr="00D70868">
        <w:rPr>
          <w:color w:val="000000"/>
          <w:sz w:val="20"/>
          <w:szCs w:val="20"/>
        </w:rPr>
        <w:t xml:space="preserve">.</w:t>
      </w:r>
      <w:r w:rsidRPr="00D70868">
        <w:rPr>
          <w:color w:val="000000"/>
          <w:sz w:val="20"/>
          <w:szCs w:val="20"/>
        </w:rPr>
        <w:t xml:space="preserve"> (при его </w:t>
      </w:r>
      <w:r w:rsidR="00853242" w:rsidRPr="00D70868">
        <w:rPr>
          <w:color w:val="000000"/>
          <w:sz w:val="20"/>
          <w:szCs w:val="20"/>
        </w:rPr>
        <w:t xml:space="preserve">наличии) _</w:t>
      </w:r>
      <w:r w:rsidRPr="00D70868">
        <w:rPr>
          <w:color w:val="000000"/>
          <w:sz w:val="20"/>
          <w:szCs w:val="20"/>
        </w:rPr>
        <w:t xml:space="preserve">_________________________________________</w:t>
      </w:r>
    </w:p>
    <w:p>
      <w:pPr>
        <w:pStyle w:val="ОснТекст"/>
        <w:rPr/>
      </w:pPr>
      <w:r w:rsidRPr="00D70868">
        <w:rPr/>
        <w:t xml:space="preserve">                         </w:t>
      </w:r>
    </w:p>
    <w:p>
      <w:pPr>
        <w:pStyle w:val="ListParagraph"/>
        <w:ind w:left="0"/>
        <w:jc w:val="both"/>
        <w:rPr>
          <w:b/>
          <w:sz w:val="28"/>
          <w:szCs w:val="28"/>
        </w:rPr>
      </w:pP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  <w:lang w:val="kk-KZ"/>
        </w:rPr>
      </w:pPr>
      <w:bookmarkStart w:name="_Hlk159757590" w:id="0"/>
      <w:bookmarkStart w:name="_GoBack" w:id="1"/>
      <w:r w:rsidRPr="00D70868">
        <w:rPr>
          <w:rFonts w:cs="Times New Roman" w:hAnsi="Times New Roman" w:ascii="Times New Roman"/>
          <w:sz w:val="20"/>
          <w:szCs w:val="20"/>
          <w:lang w:val="kk-KZ"/>
        </w:rPr>
        <w:t xml:space="preserve">Примечание: </w:t>
      </w:r>
    </w:p>
    <w:p>
      <w:pPr>
        <w:pStyle w:val="NoSpacing"/>
        <w:jc w:val="both"/>
        <w:rPr>
          <w:rFonts w:cs="Times New Roman" w:eastAsia="Times New Roman" w:hAnsi="Times New Roman" w:ascii="Times New Roman"/>
          <w:sz w:val="20"/>
          <w:szCs w:val="20"/>
        </w:rPr>
      </w:pPr>
      <w:r w:rsidRPr="00D70868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3</w:t>
      </w:r>
      <w:r w:rsidR="00637A6E" w:rsidRPr="00D70868">
        <w:rPr>
          <w:rFonts w:eastAsiaTheme="minorHAnsi" w:cs="Times New Roman" w:eastAsia="宋体" w:hAnsi="Times New Roman" w:ascii="Times New Roman"/>
          <w:sz w:val="20"/>
          <w:szCs w:val="20"/>
          <w:lang w:eastAsia="en-US"/>
        </w:rPr>
        <w:t xml:space="preserve">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</w:t>
      </w:r>
      <w:r w:rsidR="00637A6E" w:rsidRPr="00F57753">
        <w:rPr>
          <w:rFonts w:eastAsiaTheme="minorHAnsi" w:cs="Times New Roman" w:eastAsia="宋体" w:hAnsi="Times New Roman" w:ascii="Times New Roman"/>
          <w:sz w:val="20"/>
          <w:szCs w:val="20"/>
          <w:lang w:eastAsia="en-US"/>
        </w:rPr>
        <w:t xml:space="preserve">разделе «</w:t>
      </w:r>
      <w:r w:rsidR="00A60406" w:rsidRPr="00F57753">
        <w:rPr>
          <w:rFonts w:cs="Times New Roman" w:eastAsia="Times New Roman" w:hAnsi="Times New Roman" w:ascii="Times New Roman"/>
          <w:sz w:val="20"/>
          <w:szCs w:val="20"/>
        </w:rPr>
        <w:t xml:space="preserve">Статистические классификации», подразделе «Национальные»</w:t>
      </w:r>
      <w:r w:rsidR="00637A6E" w:rsidRPr="00F57753">
        <w:rPr>
          <w:rFonts w:cs="Times New Roman" w:eastAsia="Times New Roman" w:hAnsi="Times New Roman" w:ascii="Times New Roman"/>
          <w:sz w:val="20"/>
          <w:szCs w:val="20"/>
        </w:rPr>
        <w:t xml:space="preserve">;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  <w:lang w:val="kk-KZ"/>
        </w:rPr>
      </w:pPr>
      <w:r w:rsidRPr="00D70868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4</w:t>
      </w:r>
      <w:r w:rsidR="00637A6E" w:rsidRPr="00D70868">
        <w:rPr>
          <w:rFonts w:cs="Times New Roman" w:hAnsi="Times New Roman" w:ascii="Times New Roman"/>
          <w:sz w:val="20"/>
          <w:szCs w:val="20"/>
        </w:rPr>
        <w:t xml:space="preserve">В примечании указываются любые изменения и замечания по каждому объекту</w:t>
      </w:r>
      <w:r w:rsidR="00637A6E" w:rsidRPr="00D70868">
        <w:rPr>
          <w:rFonts w:cs="Times New Roman" w:hAnsi="Times New Roman" w:ascii="Times New Roman"/>
          <w:sz w:val="20"/>
          <w:szCs w:val="20"/>
          <w:lang w:val="kk-KZ"/>
        </w:rPr>
        <w:t xml:space="preserve">.</w:t>
      </w:r>
      <w:bookmarkEnd w:id="0"/>
    </w:p>
    <w:p>
      <w:pPr>
        <w:jc w:val="both"/>
        <w:rPr>
          <w:sz w:val="20"/>
          <w:szCs w:val="20"/>
        </w:rPr>
      </w:pPr>
      <w:r w:rsidRPr="00D70868">
        <w:rPr>
          <w:sz w:val="20"/>
          <w:szCs w:val="20"/>
        </w:rPr>
        <w:t xml:space="preserve">Инструкция по</w:t>
      </w:r>
      <w:r w:rsidR="00907663" w:rsidRPr="00D70868">
        <w:rPr>
          <w:sz w:val="20"/>
          <w:szCs w:val="20"/>
        </w:rPr>
        <w:t xml:space="preserve"> заполнению переписного листа </w:t>
      </w:r>
      <w:r w:rsidR="00907663" w:rsidRPr="00D70868">
        <w:rPr>
          <w:color w:themeColor="text1" w:val="000000"/>
          <w:sz w:val="20"/>
          <w:szCs w:val="20"/>
        </w:rPr>
        <w:t xml:space="preserve">для проведения </w:t>
      </w:r>
      <w:r w:rsidR="00C12C47" w:rsidRPr="00D70868">
        <w:rPr>
          <w:color w:themeColor="text1" w:val="000000"/>
          <w:sz w:val="20"/>
          <w:szCs w:val="20"/>
        </w:rPr>
        <w:t xml:space="preserve">национальной сельскохозяйственной переписи Республики Казахстан в 2025 году </w:t>
      </w:r>
      <w:r w:rsidRPr="00D70868">
        <w:rPr>
          <w:sz w:val="20"/>
          <w:szCs w:val="20"/>
        </w:rPr>
        <w:t xml:space="preserve">«Список предварител</w:t>
      </w:r>
      <w:r w:rsidR="00153652" w:rsidRPr="00D70868">
        <w:rPr>
          <w:sz w:val="20"/>
          <w:szCs w:val="20"/>
        </w:rPr>
        <w:t xml:space="preserve">ьного обхода (личных подсобных </w:t>
      </w:r>
      <w:r w:rsidRPr="00D70868">
        <w:rPr>
          <w:sz w:val="20"/>
          <w:szCs w:val="20"/>
        </w:rPr>
        <w:t xml:space="preserve">хозяйств» приведен</w:t>
      </w:r>
      <w:r w:rsidR="00853242" w:rsidRPr="00D70868">
        <w:rPr>
          <w:sz w:val="20"/>
          <w:szCs w:val="20"/>
        </w:rPr>
        <w:t xml:space="preserve">а</w:t>
      </w:r>
      <w:r w:rsidRPr="00D70868">
        <w:rPr>
          <w:sz w:val="20"/>
          <w:szCs w:val="20"/>
        </w:rPr>
        <w:t xml:space="preserve"> в приложении к переписному листу </w:t>
      </w:r>
      <w:r w:rsidR="00853242" w:rsidRPr="00D70868">
        <w:rPr>
          <w:sz w:val="20"/>
          <w:szCs w:val="20"/>
        </w:rPr>
        <w:t xml:space="preserve">«Список предварительного обхода (личных подсобных</w:t>
      </w:r>
      <w:r w:rsidR="00153652" w:rsidRPr="00D70868">
        <w:rPr>
          <w:color w:val="FF0000"/>
          <w:sz w:val="20"/>
          <w:szCs w:val="20"/>
        </w:rPr>
        <w:t xml:space="preserve"> </w:t>
      </w:r>
      <w:r w:rsidR="00853242" w:rsidRPr="00D70868">
        <w:rPr>
          <w:sz w:val="20"/>
          <w:szCs w:val="20"/>
        </w:rPr>
        <w:t xml:space="preserve">хозяйств»</w:t>
      </w:r>
      <w:r w:rsidRPr="00D70868">
        <w:rPr>
          <w:sz w:val="20"/>
          <w:szCs w:val="20"/>
        </w:rPr>
        <w:t xml:space="preserve"> (индекс </w:t>
      </w:r>
      <w:r w:rsidR="00153652" w:rsidRPr="00D70868">
        <w:rPr>
          <w:sz w:val="20"/>
          <w:szCs w:val="20"/>
        </w:rPr>
        <w:t xml:space="preserve">1-СПО (ЛПХ</w:t>
      </w:r>
      <w:r w:rsidR="00853242" w:rsidRPr="00D70868">
        <w:rPr>
          <w:sz w:val="20"/>
          <w:szCs w:val="20"/>
        </w:rPr>
        <w:t xml:space="preserve">)</w:t>
      </w:r>
      <w:r w:rsidRPr="00D70868">
        <w:rPr>
          <w:sz w:val="20"/>
          <w:szCs w:val="20"/>
        </w:rPr>
        <w:t xml:space="preserve">, периодичность единовременная)</w:t>
      </w:r>
      <w:r w:rsidR="00E37B28" w:rsidRPr="00D70868">
        <w:rPr>
          <w:sz w:val="20"/>
          <w:szCs w:val="20"/>
        </w:rPr>
        <w:t xml:space="preserve">.</w:t>
      </w:r>
      <w:bookmarkEnd w:id="1"/>
    </w:p>
    <w:p>
      <w:pPr>
        <w:spacing w:lineRule="auto" w:line="259"/>
        <w:ind w:left="5670"/>
        <w:jc w:val="center"/>
        <w:rPr>
          <w:sz w:val="20"/>
        </w:rPr>
      </w:pPr>
      <w:r>
        <w:br w:type="page"/>
      </w:r>
      <w:r w:rsidRPr="00D70868">
        <w:rPr>
          <w:color w:val="000000"/>
          <w:sz w:val="20"/>
        </w:rPr>
        <w:t xml:space="preserve">Приложение </w:t>
      </w:r>
      <w:r>
        <w:rPr/>
        <w:br/>
      </w:r>
      <w:r w:rsidRPr="00D70868">
        <w:rPr>
          <w:color w:val="000000"/>
          <w:sz w:val="20"/>
        </w:rPr>
        <w:t xml:space="preserve">к </w:t>
      </w:r>
      <w:r w:rsidR="00853242" w:rsidRPr="00D70868">
        <w:rPr>
          <w:sz w:val="20"/>
        </w:rPr>
        <w:t xml:space="preserve">переписному листу </w:t>
      </w:r>
      <w:r>
        <w:rPr>
          <w:sz w:val="20"/>
        </w:rPr>
        <w:br/>
      </w:r>
      <w:r w:rsidR="00853242" w:rsidRPr="00D70868">
        <w:rPr>
          <w:sz w:val="20"/>
        </w:rPr>
        <w:t xml:space="preserve">«Список предварительного обхода </w:t>
      </w:r>
      <w:r>
        <w:rPr>
          <w:sz w:val="20"/>
        </w:rPr>
        <w:br/>
      </w:r>
      <w:r w:rsidR="00153652" w:rsidRPr="00D70868">
        <w:rPr>
          <w:sz w:val="20"/>
        </w:rPr>
        <w:t xml:space="preserve">(личных подсобных </w:t>
      </w:r>
      <w:r w:rsidR="00853242" w:rsidRPr="00D70868">
        <w:rPr>
          <w:sz w:val="20"/>
        </w:rPr>
        <w:t xml:space="preserve">хозяйств» </w:t>
      </w:r>
      <w:r>
        <w:rPr>
          <w:sz w:val="20"/>
        </w:rPr>
        <w:br/>
      </w:r>
      <w:r w:rsidR="00853242" w:rsidRPr="00D70868">
        <w:rPr>
          <w:sz w:val="20"/>
        </w:rPr>
        <w:t xml:space="preserve">(индекс 1-СПО (ЛПХ), </w:t>
      </w:r>
      <w:r>
        <w:rPr>
          <w:sz w:val="20"/>
        </w:rPr>
        <w:br/>
      </w:r>
      <w:r w:rsidR="00853242" w:rsidRPr="00D70868">
        <w:rPr>
          <w:sz w:val="20"/>
        </w:rPr>
        <w:t xml:space="preserve">периодичность единовременная)</w:t>
      </w:r>
    </w:p>
    <w:p>
      <w:pPr>
        <w:jc w:val="center"/>
        <w:rPr>
          <w:sz w:val="28"/>
          <w:szCs w:val="28"/>
          <w:lang w:val="kk-KZ"/>
        </w:rPr>
      </w:pPr>
    </w:p>
    <w:p>
      <w:pPr>
        <w:jc w:val="center"/>
        <w:rPr>
          <w:sz w:val="28"/>
          <w:szCs w:val="28"/>
          <w:lang w:val="kk-KZ"/>
        </w:rPr>
      </w:pPr>
    </w:p>
    <w:p>
      <w:pPr>
        <w:pStyle w:val="Heading1"/>
        <w:ind w:firstLine="709"/>
        <w:rPr>
          <w:b/>
          <w:color w:themeColor="text1" w:val="000000"/>
          <w:sz w:val="28"/>
          <w:szCs w:val="28"/>
        </w:rPr>
      </w:pPr>
      <w:r w:rsidRPr="00D70868">
        <w:rPr>
          <w:b/>
          <w:color w:themeColor="text1" w:val="000000"/>
          <w:sz w:val="28"/>
          <w:szCs w:val="28"/>
        </w:rPr>
        <w:t xml:space="preserve">Инструкция по заполнению переписного листа</w:t>
      </w:r>
      <w:r>
        <w:rPr>
          <w:b/>
          <w:color w:themeColor="text1" w:val="000000"/>
          <w:sz w:val="28"/>
          <w:szCs w:val="28"/>
        </w:rPr>
        <w:br/>
      </w:r>
      <w:r w:rsidR="00907663" w:rsidRPr="00D70868">
        <w:rPr>
          <w:b/>
          <w:color w:themeColor="text1" w:val="000000"/>
          <w:sz w:val="28"/>
          <w:szCs w:val="28"/>
        </w:rPr>
        <w:t xml:space="preserve">для проведения</w:t>
      </w:r>
      <w:r w:rsidR="005D4A31" w:rsidRPr="00D70868">
        <w:rPr>
          <w:b/>
          <w:color w:themeColor="text1" w:val="000000"/>
          <w:sz w:val="28"/>
          <w:szCs w:val="28"/>
        </w:rPr>
        <w:t xml:space="preserve"> </w:t>
      </w:r>
      <w:r w:rsidR="00C12C47" w:rsidRPr="00D70868">
        <w:rPr>
          <w:b/>
          <w:color w:themeColor="text1" w:val="000000"/>
          <w:sz w:val="28"/>
          <w:szCs w:val="28"/>
        </w:rPr>
        <w:t xml:space="preserve">национальной сельскохозяйственной переписи</w:t>
      </w:r>
      <w:r>
        <w:rPr>
          <w:b/>
          <w:color w:themeColor="text1" w:val="000000"/>
          <w:sz w:val="28"/>
          <w:szCs w:val="28"/>
        </w:rPr>
        <w:br/>
      </w:r>
      <w:r w:rsidR="00C12C47" w:rsidRPr="00D70868">
        <w:rPr>
          <w:b/>
          <w:color w:themeColor="text1" w:val="000000"/>
          <w:sz w:val="28"/>
          <w:szCs w:val="28"/>
        </w:rPr>
        <w:t xml:space="preserve"> Республики Казахстан в 2025 году</w:t>
      </w:r>
      <w:r>
        <w:rPr>
          <w:b/>
          <w:color w:themeColor="text1" w:val="000000"/>
          <w:sz w:val="28"/>
          <w:szCs w:val="28"/>
        </w:rPr>
        <w:br/>
      </w:r>
      <w:r w:rsidRPr="00D70868">
        <w:rPr>
          <w:b/>
          <w:color w:themeColor="text1" w:val="000000"/>
          <w:sz w:val="28"/>
          <w:szCs w:val="28"/>
        </w:rPr>
        <w:t xml:space="preserve"> «Список предваритель</w:t>
      </w:r>
      <w:r w:rsidR="00153652" w:rsidRPr="00D70868">
        <w:rPr>
          <w:b/>
          <w:color w:themeColor="text1" w:val="000000"/>
          <w:sz w:val="28"/>
          <w:szCs w:val="28"/>
        </w:rPr>
        <w:t xml:space="preserve">ного обхода</w:t>
      </w:r>
      <w:r>
        <w:rPr>
          <w:b/>
          <w:color w:themeColor="text1" w:val="000000"/>
          <w:sz w:val="28"/>
          <w:szCs w:val="28"/>
        </w:rPr>
        <w:br/>
      </w:r>
      <w:r w:rsidR="00153652" w:rsidRPr="00D70868">
        <w:rPr>
          <w:b/>
          <w:color w:themeColor="text1" w:val="000000"/>
          <w:sz w:val="28"/>
          <w:szCs w:val="28"/>
        </w:rPr>
        <w:t xml:space="preserve"> (личных подсобных </w:t>
      </w:r>
      <w:r w:rsidRPr="00D70868">
        <w:rPr>
          <w:b/>
          <w:color w:themeColor="text1" w:val="000000"/>
          <w:sz w:val="28"/>
          <w:szCs w:val="28"/>
        </w:rPr>
        <w:t xml:space="preserve">хозяйств»</w:t>
      </w:r>
      <w:r>
        <w:rPr>
          <w:b/>
          <w:color w:themeColor="text1" w:val="000000"/>
          <w:sz w:val="28"/>
          <w:szCs w:val="28"/>
        </w:rPr>
        <w:br/>
      </w:r>
      <w:r w:rsidRPr="00D70868">
        <w:rPr>
          <w:b/>
          <w:color w:themeColor="text1" w:val="000000"/>
          <w:sz w:val="28"/>
          <w:szCs w:val="28"/>
        </w:rPr>
        <w:t xml:space="preserve">(индекс </w:t>
      </w:r>
      <w:bookmarkStart w:name="_Hlk168694263" w:id="2"/>
      <w:r w:rsidRPr="00D70868">
        <w:rPr>
          <w:b/>
          <w:color w:themeColor="text1" w:val="000000"/>
          <w:sz w:val="28"/>
          <w:szCs w:val="28"/>
        </w:rPr>
        <w:t xml:space="preserve">1-СПО (ЛПХ)</w:t>
      </w:r>
      <w:bookmarkEnd w:id="2"/>
      <w:r w:rsidRPr="00D70868">
        <w:rPr>
          <w:b/>
          <w:color w:themeColor="text1" w:val="000000"/>
          <w:sz w:val="28"/>
          <w:szCs w:val="28"/>
        </w:rPr>
        <w:t xml:space="preserve">, периодичность единовременная)</w:t>
      </w:r>
    </w:p>
    <w:p>
      <w:pPr>
        <w:ind w:firstLine="709"/>
        <w:jc w:val="both"/>
        <w:rPr>
          <w:color w:themeColor="text1" w:val="000000"/>
          <w:sz w:val="28"/>
          <w:szCs w:val="28"/>
          <w:lang w:eastAsia="zh-CN"/>
        </w:rPr>
      </w:pPr>
    </w:p>
    <w:p>
      <w:pPr>
        <w:pStyle w:val="NoSpacing"/>
        <w:ind w:firstLine="709"/>
        <w:jc w:val="both"/>
        <w:rPr>
          <w:rFonts w:cs="Times New Roman" w:hAnsi="Times New Roman" w:ascii="Times New Roman"/>
          <w:color w:themeColor="text1" w:val="000000"/>
          <w:sz w:val="28"/>
          <w:szCs w:val="28"/>
        </w:rPr>
      </w:pPr>
      <w:r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1. Настоящая инструкция детализирует заполнение переписного листа </w:t>
      </w:r>
      <w:r w:rsidR="00907663"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для проведения </w:t>
      </w:r>
      <w:r w:rsidR="005B1337"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национальной</w:t>
      </w:r>
      <w:r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 сельскохозяйственной переписи </w:t>
      </w:r>
      <w:r w:rsidR="005B1337"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Республики Казахстан в 2025 году </w:t>
      </w:r>
      <w:r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«Список предварительного обхода (личных подсобных, </w:t>
      </w:r>
      <w:r w:rsidRPr="00953C9A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хозяйств)» (индекс 1-СПО (ЛПХ), периодичность: единовременная (далее – переписной лист).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2. В настоящей инструкции</w:t>
      </w:r>
      <w:r w:rsidRPr="00776F29">
        <w:rPr>
          <w:rFonts w:cs="Times New Roman" w:hAnsi="Times New Roman" w:ascii="Times New Roman"/>
          <w:sz w:val="28"/>
          <w:szCs w:val="28"/>
        </w:rPr>
        <w:t xml:space="preserve"> используются следующие определения:</w:t>
      </w:r>
    </w:p>
    <w:p>
      <w:pPr>
        <w:pStyle w:val="NoSpacing"/>
        <w:tabs>
          <w:tab w:pos="993" w:val="left"/>
        </w:tabs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1) </w:t>
      </w:r>
      <w:r w:rsidR="00953C9A" w:rsidRPr="00776F29">
        <w:rPr>
          <w:rFonts w:cs="Times New Roman" w:hAnsi="Times New Roman" w:ascii="Times New Roman"/>
          <w:sz w:val="28"/>
          <w:szCs w:val="28"/>
        </w:rPr>
        <w:t xml:space="preserve">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</w:t>
      </w:r>
      <w:r w:rsidR="00953C9A" w:rsidRPr="00776F29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официальной статистической информации;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bCs/>
          <w:sz w:val="28"/>
          <w:szCs w:val="28"/>
        </w:rPr>
        <w:t xml:space="preserve">2) </w:t>
      </w:r>
      <w:r w:rsidR="00637A6E" w:rsidRPr="00776F29">
        <w:rPr>
          <w:rFonts w:cs="Times New Roman" w:hAnsi="Times New Roman" w:ascii="Times New Roman"/>
          <w:bCs/>
          <w:sz w:val="28"/>
          <w:szCs w:val="28"/>
        </w:rPr>
        <w:t xml:space="preserve">сельскохозяйственные культуры – культурные растения, возделываемые с целью получения продуктов питания, технического сырья и корма для скота;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3</w:t>
      </w:r>
      <w:r w:rsidR="00637A6E" w:rsidRPr="00776F29">
        <w:rPr>
          <w:rFonts w:cs="Times New Roman" w:hAnsi="Times New Roman" w:ascii="Times New Roman"/>
          <w:sz w:val="28"/>
          <w:szCs w:val="28"/>
        </w:rPr>
        <w:t xml:space="preserve">) </w:t>
      </w:r>
      <w:r w:rsidR="00637A6E" w:rsidRPr="00776F29">
        <w:rPr>
          <w:rFonts w:cs="Times New Roman" w:hAnsi="Times New Roman" w:ascii="Times New Roman"/>
          <w:bCs/>
          <w:sz w:val="28"/>
          <w:szCs w:val="28"/>
        </w:rPr>
        <w:t xml:space="preserve">сельскохозяйственные животные – культивируемые человеком все виды животных, </w:t>
      </w:r>
      <w:r w:rsidR="00063C4E" w:rsidRPr="00776F29">
        <w:rPr>
          <w:rFonts w:cs="Times New Roman" w:hAnsi="Times New Roman" w:ascii="Times New Roman"/>
          <w:bCs/>
          <w:sz w:val="28"/>
          <w:szCs w:val="28"/>
        </w:rPr>
        <w:t xml:space="preserve">птиц, рыб и пчел, </w:t>
      </w:r>
      <w:r w:rsidR="00637A6E" w:rsidRPr="00776F29">
        <w:rPr>
          <w:rFonts w:cs="Times New Roman" w:hAnsi="Times New Roman" w:ascii="Times New Roman"/>
          <w:bCs/>
          <w:sz w:val="28"/>
          <w:szCs w:val="28"/>
        </w:rPr>
        <w:t xml:space="preserve">имеющих непосредственное отношение к сельскохозяйственному производству;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4) административно-территориальная </w:t>
      </w:r>
      <w:hyperlink r:id="rId6" w:anchor="z20" w:history="true">
        <w:r w:rsidRPr="00776F29">
          <w:rPr>
            <w:rFonts w:cs="Times New Roman" w:hAnsi="Times New Roman" w:ascii="Times New Roman"/>
            <w:sz w:val="28"/>
            <w:szCs w:val="28"/>
          </w:rPr>
          <w:t xml:space="preserve">единица</w:t>
        </w:r>
      </w:hyperlink>
      <w:r w:rsidRPr="00776F29">
        <w:rPr>
          <w:rFonts w:cs="Times New Roman" w:hAnsi="Times New Roman" w:ascii="Times New Roman"/>
          <w:sz w:val="28"/>
          <w:szCs w:val="28"/>
        </w:rPr>
        <w:t xml:space="preserve">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5)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6) 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7)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8) земельный участок – выделенная в замкнутых границах часть земли, закрепляемая в установленном Земельным Кодексом Республики Казахстан порядке за субъектами земельных отношений;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color w:val="000000"/>
          <w:sz w:val="28"/>
          <w:szCs w:val="28"/>
        </w:rPr>
        <w:t xml:space="preserve">9) </w:t>
      </w:r>
      <w:r w:rsidRPr="00776F29">
        <w:rPr>
          <w:rFonts w:cs="Times New Roman" w:hAnsi="Times New Roman" w:ascii="Times New Roman"/>
          <w:sz w:val="28"/>
          <w:szCs w:val="28"/>
        </w:rPr>
        <w:t xml:space="preserve">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10)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p>
      <w:pPr>
        <w:pStyle w:val="ListParagraph"/>
        <w:widowControl w:val="false"/>
        <w:tabs>
          <w:tab w:pos="1134" w:val="left"/>
        </w:tabs>
        <w:ind w:firstLine="709" w:left="0"/>
        <w:jc w:val="both"/>
        <w:rPr>
          <w:sz w:val="28"/>
          <w:szCs w:val="28"/>
          <w:lang w:val="kk-KZ"/>
        </w:rPr>
      </w:pPr>
      <w:r w:rsidRPr="00776F29">
        <w:rPr>
          <w:bCs/>
          <w:sz w:val="28"/>
          <w:szCs w:val="28"/>
        </w:rPr>
        <w:t xml:space="preserve">11) объекты переписи – </w:t>
      </w:r>
      <w:r w:rsidRPr="00776F29">
        <w:rPr>
          <w:sz w:val="28"/>
          <w:szCs w:val="28"/>
        </w:rPr>
        <w:t xml:space="preserve">земельная и посевная площади; поголовье сельскохозяйственных животных и птицы; сельскохозяйственная техника и оборудование; животноводческие комплексы и птицефабрики; производственные постройки и помещения для содержания сельскохозяйственных животных и птицы; постройки и сооружения для хранения сельскохозяйственной продукции;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776F29">
        <w:rPr>
          <w:rFonts w:cs="Times New Roman" w:hAnsi="Times New Roman" w:ascii="Times New Roman"/>
          <w:bCs/>
          <w:sz w:val="28"/>
          <w:szCs w:val="28"/>
        </w:rPr>
        <w:t xml:space="preserve">12) субъект переписи – домашние хозяйства, имеющие земельные участки, для ведения личного подсобного хозяйства и/или имеющие сельскохозяйственных животных;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13) статистическое наблюдение – научно организованный сбор первичных статистических данных по объекту статистического наблюдения;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14) домашнее хозяйство </w:t>
      </w:r>
      <w:bookmarkStart w:name="_Hlk159758360" w:id="3"/>
      <w:r w:rsidRPr="00776F29">
        <w:rPr>
          <w:rFonts w:cs="Times New Roman" w:hAnsi="Times New Roman" w:ascii="Times New Roman"/>
          <w:sz w:val="28"/>
          <w:szCs w:val="28"/>
        </w:rPr>
        <w:t xml:space="preserve">–</w:t>
      </w:r>
      <w:bookmarkEnd w:id="3"/>
      <w:r w:rsidRPr="00776F29">
        <w:rPr>
          <w:rFonts w:cs="Times New Roman" w:hAnsi="Times New Roman" w:ascii="Times New Roman"/>
          <w:sz w:val="28"/>
          <w:szCs w:val="28"/>
        </w:rPr>
        <w:t xml:space="preserve">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776F29">
        <w:rPr>
          <w:rFonts w:cs="Times New Roman" w:hAnsi="Times New Roman" w:ascii="Times New Roman"/>
          <w:sz w:val="28"/>
          <w:szCs w:val="28"/>
        </w:rPr>
        <w:t xml:space="preserve">3</w:t>
      </w:r>
      <w:r w:rsidR="00637A6E" w:rsidRPr="00776F29">
        <w:rPr>
          <w:rFonts w:cs="Times New Roman" w:hAnsi="Times New Roman" w:ascii="Times New Roman"/>
          <w:sz w:val="28"/>
          <w:szCs w:val="28"/>
        </w:rPr>
        <w:t xml:space="preserve">. </w:t>
      </w:r>
      <w:r w:rsidR="009367E7" w:rsidRPr="00776F29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Интервьюерами</w:t>
      </w:r>
      <w:r w:rsidR="00637A6E" w:rsidRPr="00776F29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 </w:t>
      </w:r>
      <w:r w:rsidR="00637A6E" w:rsidRPr="00776F29">
        <w:rPr>
          <w:rFonts w:cs="Times New Roman" w:hAnsi="Times New Roman" w:ascii="Times New Roman"/>
          <w:sz w:val="28"/>
          <w:szCs w:val="28"/>
        </w:rPr>
        <w:t xml:space="preserve">проводится уточнение и заполнение </w:t>
      </w:r>
      <w:r w:rsidR="00C12C47" w:rsidRPr="00776F29">
        <w:rPr>
          <w:rFonts w:cs="Times New Roman" w:hAnsi="Times New Roman" w:ascii="Times New Roman"/>
          <w:sz w:val="28"/>
          <w:szCs w:val="28"/>
        </w:rPr>
        <w:t xml:space="preserve">переписного листа </w:t>
      </w:r>
      <w:r w:rsidR="00637A6E" w:rsidRPr="00776F29">
        <w:rPr>
          <w:rFonts w:cs="Times New Roman" w:hAnsi="Times New Roman" w:ascii="Times New Roman"/>
          <w:sz w:val="28"/>
          <w:szCs w:val="28"/>
        </w:rPr>
        <w:t xml:space="preserve">с использованием планшета или бумажного носителя (в случае отсутствия возможности использования</w:t>
      </w:r>
      <w:r w:rsidR="00637A6E" w:rsidRPr="00D70868">
        <w:rPr>
          <w:rFonts w:cs="Times New Roman" w:hAnsi="Times New Roman" w:ascii="Times New Roman"/>
          <w:sz w:val="28"/>
          <w:szCs w:val="28"/>
        </w:rPr>
        <w:t xml:space="preserve"> планшетов).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4</w:t>
      </w:r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. На титульном листе переписного листа номера инструкторского и регистрационного участков присваиваются территориальными</w:t>
      </w:r>
      <w:r w:rsidR="004F763D">
        <w:rPr>
          <w:rFonts w:cs="Times New Roman" w:hAnsi="Times New Roman" w:ascii="Times New Roman"/>
          <w:bCs/>
          <w:sz w:val="28"/>
          <w:szCs w:val="28"/>
        </w:rPr>
        <w:t xml:space="preserve"> </w:t>
      </w:r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подразделениями </w:t>
      </w:r>
      <w:bookmarkStart w:name="_Hlk59703688" w:id="4"/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Бюро национальной статистики Агентства по стратегическому планированию и реформам Республики Казахстан</w:t>
      </w:r>
      <w:bookmarkEnd w:id="4"/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, и отображаются автоматически после загрузки реестра адресов в мобильное приложение на планшете.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графе 1 раздела I указываются следующие сведения о субъекте переписи: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1 и 2 код территории и наименование административно-территориальной единицы указывается в </w:t>
      </w:r>
      <w:r w:rsidRPr="00F57753">
        <w:rPr>
          <w:rFonts w:cs="Times New Roman" w:hAnsi="Times New Roman" w:ascii="Times New Roman"/>
          <w:bCs/>
          <w:sz w:val="28"/>
          <w:szCs w:val="28"/>
        </w:rPr>
        <w:t xml:space="preserve">соответствии с Классификатором административно-территориальных объектов </w:t>
      </w:r>
      <w:r w:rsidR="00A60406" w:rsidRPr="00F57753">
        <w:rPr>
          <w:rFonts w:cs="Times New Roman" w:hAnsi="Times New Roman" w:ascii="Times New Roman"/>
          <w:bCs/>
          <w:sz w:val="28"/>
          <w:szCs w:val="28"/>
        </w:rPr>
        <w:t xml:space="preserve">из</w:t>
      </w:r>
      <w:r w:rsidRPr="00F57753">
        <w:rPr>
          <w:rFonts w:cs="Times New Roman" w:hAnsi="Times New Roman" w:ascii="Times New Roman"/>
          <w:bCs/>
          <w:sz w:val="28"/>
          <w:szCs w:val="28"/>
        </w:rPr>
        <w:t xml:space="preserve"> интегрированной</w:t>
      </w:r>
      <w:r w:rsidR="00F57753">
        <w:rPr>
          <w:rFonts w:cs="Times New Roman" w:hAnsi="Times New Roman" w:ascii="Times New Roman"/>
          <w:bCs/>
          <w:sz w:val="28"/>
          <w:szCs w:val="28"/>
        </w:rPr>
        <w:t xml:space="preserve"> </w:t>
      </w:r>
      <w:r w:rsidRPr="00F57753">
        <w:rPr>
          <w:rFonts w:cs="Times New Roman" w:hAnsi="Times New Roman" w:ascii="Times New Roman"/>
          <w:bCs/>
          <w:sz w:val="28"/>
          <w:szCs w:val="28"/>
        </w:rPr>
        <w:t xml:space="preserve">информационной системы «е-Статистика» (далее – ИИС «е-Статистика»);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F57753">
        <w:rPr>
          <w:rFonts w:cs="Times New Roman" w:hAnsi="Times New Roman" w:ascii="Times New Roman"/>
          <w:bCs/>
          <w:sz w:val="28"/>
          <w:szCs w:val="28"/>
        </w:rPr>
        <w:t xml:space="preserve">в строке 3 тип улицы согласно справочнику ИИС «е-Статистика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»</w:t>
      </w:r>
      <w:r w:rsidR="00AD74EE" w:rsidRPr="00D70868">
        <w:rPr>
          <w:rFonts w:cs="Times New Roman" w:hAnsi="Times New Roman" w:ascii="Times New Roman"/>
          <w:bCs/>
          <w:sz w:val="28"/>
          <w:szCs w:val="28"/>
        </w:rPr>
        <w:t xml:space="preserve">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строках 4, 5, 6, 7 указываются адрес, номер жилища, жилого дома (жилого здания), номер квартиры (в случае наличи</w:t>
      </w:r>
      <w:r w:rsidR="00AD74EE" w:rsidRPr="00D70868">
        <w:rPr>
          <w:rFonts w:cs="Times New Roman" w:hAnsi="Times New Roman" w:ascii="Times New Roman"/>
          <w:bCs/>
          <w:sz w:val="28"/>
          <w:szCs w:val="28"/>
        </w:rPr>
        <w:t xml:space="preserve">я) и регистрационный код адреса;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</w:t>
      </w:r>
      <w:r w:rsidR="00F245DE" w:rsidRPr="00D70868">
        <w:rPr>
          <w:rFonts w:cs="Times New Roman" w:hAnsi="Times New Roman" w:ascii="Times New Roman"/>
          <w:bCs/>
          <w:sz w:val="28"/>
          <w:szCs w:val="28"/>
        </w:rPr>
        <w:t xml:space="preserve">8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 если заброшенный или пустующий дом, неосвоенный земельный участок, то отмечается знаком </w:t>
      </w:r>
      <w:bookmarkStart w:name="_Hlk159760334" w:id="5"/>
      <w:r w:rsidRPr="00D70868">
        <w:rPr>
          <w:rFonts w:cs="Times New Roman" w:hAnsi="Times New Roman" w:ascii="Times New Roman"/>
          <w:bCs/>
          <w:sz w:val="28"/>
          <w:szCs w:val="28"/>
        </w:rPr>
        <w:t xml:space="preserve">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» </w:t>
      </w:r>
      <w:bookmarkEnd w:id="5"/>
      <w:r w:rsidR="00AD74EE" w:rsidRPr="00D70868">
        <w:rPr>
          <w:rFonts w:cs="Times New Roman" w:hAnsi="Times New Roman" w:ascii="Times New Roman"/>
          <w:bCs/>
          <w:sz w:val="28"/>
          <w:szCs w:val="28"/>
        </w:rPr>
        <w:t xml:space="preserve">и далее опрос окончен;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9</w:t>
      </w:r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 фамилия, имя и отчество (при его наличии) опрашиваемого </w:t>
      </w:r>
      <w:r w:rsidR="00637A6E" w:rsidRPr="00D70868">
        <w:rPr>
          <w:rFonts w:cs="Times New Roman" w:hAnsi="Times New Roman" w:ascii="Times New Roman"/>
          <w:color w:themeColor="text1" w:val="000000"/>
          <w:sz w:val="28"/>
          <w:szCs w:val="28"/>
        </w:rPr>
        <w:t xml:space="preserve">совершеннолетнего </w:t>
      </w:r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лица;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1</w:t>
      </w:r>
      <w:r w:rsidR="00F245DE" w:rsidRPr="00D70868">
        <w:rPr>
          <w:rFonts w:cs="Times New Roman" w:hAnsi="Times New Roman" w:ascii="Times New Roman"/>
          <w:bCs/>
          <w:sz w:val="28"/>
          <w:szCs w:val="28"/>
        </w:rPr>
        <w:t xml:space="preserve">0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.1 отмечается знаком 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», если опрашиваемое лицо является прав</w:t>
      </w:r>
      <w:r w:rsidR="00AD74EE" w:rsidRPr="00D70868">
        <w:rPr>
          <w:rFonts w:cs="Times New Roman" w:hAnsi="Times New Roman" w:ascii="Times New Roman"/>
          <w:bCs/>
          <w:sz w:val="28"/>
          <w:szCs w:val="28"/>
        </w:rPr>
        <w:t xml:space="preserve">ообладателем земельного участка.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графе 1 раздела IІ указываются следующие сведения об объекте переписи: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1 указывается общая площадь земельного участка на 1 июня </w:t>
      </w:r>
      <w:r w:rsidR="005B1337" w:rsidRPr="00D70868">
        <w:rPr>
          <w:rFonts w:cs="Times New Roman" w:hAnsi="Times New Roman" w:ascii="Times New Roman"/>
          <w:bCs/>
          <w:sz w:val="28"/>
          <w:szCs w:val="28"/>
        </w:rPr>
        <w:t xml:space="preserve">2025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 года в квадратных метрах;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2 отмечается знаком 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» выращиваются ли на земельном участке сельскохозяйственные культуры по состоянию на 1 июня </w:t>
      </w:r>
      <w:r w:rsidR="005B1337" w:rsidRPr="00D70868">
        <w:rPr>
          <w:rFonts w:cs="Times New Roman" w:hAnsi="Times New Roman" w:ascii="Times New Roman"/>
          <w:bCs/>
          <w:sz w:val="28"/>
          <w:szCs w:val="28"/>
        </w:rPr>
        <w:t xml:space="preserve">2025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 года;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2.1 указывается площадь, занятая под посевами сельскохозяйственных культур и многолетними насаждениями по состоянию на 1 июня </w:t>
      </w:r>
      <w:r w:rsidR="005B1337" w:rsidRPr="00D70868">
        <w:rPr>
          <w:rFonts w:cs="Times New Roman" w:hAnsi="Times New Roman" w:ascii="Times New Roman"/>
          <w:bCs/>
          <w:sz w:val="28"/>
          <w:szCs w:val="28"/>
        </w:rPr>
        <w:t xml:space="preserve">2025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 года, в квадратных метрах (с одним знаком после запятой), в случае если на земельном участке выращиваются сельскохозяйственные культуры;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3 отмечается знаком 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» наличие сельскохозяйственных животных по состоянию на 1 июня </w:t>
      </w:r>
      <w:r w:rsidR="005B1337" w:rsidRPr="00D70868">
        <w:rPr>
          <w:rFonts w:cs="Times New Roman" w:hAnsi="Times New Roman" w:ascii="Times New Roman"/>
          <w:bCs/>
          <w:sz w:val="28"/>
          <w:szCs w:val="28"/>
        </w:rPr>
        <w:t xml:space="preserve">2025</w:t>
      </w:r>
      <w:r w:rsidRPr="00D70868">
        <w:rPr>
          <w:rFonts w:cs="Times New Roman" w:hAnsi="Times New Roman" w:ascii="Times New Roman"/>
          <w:bCs/>
          <w:sz w:val="28"/>
          <w:szCs w:val="28"/>
        </w:rPr>
        <w:t xml:space="preserve"> года;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в строке 4 – любые изменения и замечания по данному объекту.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5</w:t>
      </w:r>
      <w:r w:rsidR="00637A6E" w:rsidRPr="00D70868">
        <w:rPr>
          <w:rFonts w:cs="Times New Roman" w:hAnsi="Times New Roman" w:ascii="Times New Roman"/>
          <w:bCs/>
          <w:sz w:val="28"/>
          <w:szCs w:val="28"/>
        </w:rPr>
        <w:t xml:space="preserve">. В случае если при обходе работник обнаружит жилище, жилой дом (жилое здание) и нежилое помещение, отсутствующее на его регистрационном участке, работник заносит его в переписной лист и отмечает на планшете.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D70868">
        <w:rPr>
          <w:rFonts w:cs="Times New Roman" w:hAnsi="Times New Roman" w:ascii="Times New Roman"/>
          <w:sz w:val="28"/>
          <w:szCs w:val="28"/>
        </w:rPr>
        <w:t xml:space="preserve">6</w:t>
      </w:r>
      <w:r w:rsidR="00637A6E" w:rsidRPr="00D70868">
        <w:rPr>
          <w:rFonts w:cs="Times New Roman" w:hAnsi="Times New Roman" w:ascii="Times New Roman"/>
          <w:sz w:val="28"/>
          <w:szCs w:val="28"/>
        </w:rPr>
        <w:t xml:space="preserve">. Арифметико-логический контроль: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1) Раздел ІІ. Сведения об объекте переписи</w:t>
      </w:r>
      <w:r w:rsidR="00AD74EE" w:rsidRPr="00D70868">
        <w:rPr>
          <w:rFonts w:cs="Times New Roman" w:hAnsi="Times New Roman" w:ascii="Times New Roman"/>
          <w:bCs/>
          <w:sz w:val="28"/>
          <w:szCs w:val="28"/>
        </w:rPr>
        <w:t xml:space="preserve">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D70868">
        <w:rPr>
          <w:rFonts w:cs="Times New Roman" w:hAnsi="Times New Roman" w:ascii="Times New Roman"/>
          <w:sz w:val="28"/>
          <w:szCs w:val="28"/>
        </w:rPr>
        <w:t xml:space="preserve">строка 2.1 ≤ строки 1;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D70868">
        <w:rPr>
          <w:rFonts w:cs="Times New Roman" w:hAnsi="Times New Roman" w:ascii="Times New Roman"/>
          <w:sz w:val="28"/>
          <w:szCs w:val="28"/>
        </w:rPr>
        <w:t xml:space="preserve">если строка 2 отмечено «нет», то переход на вопрос 3;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D70868">
        <w:rPr>
          <w:rFonts w:cs="Times New Roman" w:hAnsi="Times New Roman" w:ascii="Times New Roman"/>
          <w:sz w:val="28"/>
          <w:szCs w:val="28"/>
        </w:rPr>
        <w:t xml:space="preserve">если строка 2 отмечено «да», то строка 2.1 обязательно к заполнению.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D70868">
        <w:rPr>
          <w:rFonts w:cs="Times New Roman" w:hAnsi="Times New Roman" w:ascii="Times New Roman"/>
          <w:sz w:val="28"/>
          <w:szCs w:val="28"/>
        </w:rPr>
        <w:t xml:space="preserve">2) Контроль между разделами: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D70868">
        <w:rPr>
          <w:rFonts w:cs="Times New Roman" w:hAnsi="Times New Roman" w:ascii="Times New Roman"/>
          <w:bCs/>
          <w:sz w:val="28"/>
          <w:szCs w:val="28"/>
        </w:rPr>
        <w:t xml:space="preserve">не заполнив раздел І, переход к разделу ІІ недопустим;</w:t>
      </w:r>
    </w:p>
    <w:p>
      <w:pPr>
        <w:ind w:firstLine="709"/>
        <w:jc w:val="both"/>
        <w:rPr>
          <w:bCs/>
          <w:sz w:val="28"/>
          <w:szCs w:val="28"/>
        </w:rPr>
      </w:pPr>
      <w:r w:rsidRPr="00D70868">
        <w:rPr>
          <w:sz w:val="28"/>
          <w:szCs w:val="28"/>
        </w:rPr>
        <w:t xml:space="preserve">если в строке </w:t>
      </w:r>
      <w:r w:rsidR="00F245DE" w:rsidRPr="00D70868">
        <w:rPr>
          <w:sz w:val="28"/>
          <w:szCs w:val="28"/>
        </w:rPr>
        <w:t xml:space="preserve">8</w:t>
      </w:r>
      <w:r w:rsidRPr="00D70868">
        <w:rPr>
          <w:sz w:val="28"/>
          <w:szCs w:val="28"/>
        </w:rPr>
        <w:t xml:space="preserve"> раздела 1</w:t>
      </w:r>
      <w:r w:rsidRPr="00D70868">
        <w:rPr>
          <w:bCs/>
          <w:sz w:val="28"/>
          <w:szCs w:val="28"/>
        </w:rPr>
        <w:t xml:space="preserve"> отмечено «Заброшенный земельный участок» опрос завершается.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12.03.2025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35808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05.03.2025 12:07:16,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11.03.2025 16:26:57,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12.03.2025 11:18:12, положительный результат проверки ЭЦП</w:t>
      </w:r>
    </w:p>
    <w:sectPr w:rsidSect="00344367">
      <w:headerReference w:type="even" r:id="rId7"/>
      <w:headerReference w:type="default" r:id="rId8"/>
      <w:headerReference w:type="first" r:id="rId9"/>
      <w:footerReference w:type="first" r:id="rId16"/>
      <w:footerReference w:type="default" r:id="rId17"/>
      <w:pgSz w:orient="portrait" w:h="16838" w:w="11906"/>
      <w:pgMar w:gutter="0" w:footer="709" w:header="709" w:left="1418" w:bottom="1418" w:right="851" w:top="1418"/>
      <w:pgNumType w:start="3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35808 болып енгізілді</w:t>
    </w: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Auto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2424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1927415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Header"/>
          <w:jc w:val="center"/>
          <w:rPr>
            <w:sz w:val="24"/>
            <w:szCs w:val="24"/>
          </w:rPr>
        </w:pPr>
        <w:r>
          <w:pict>
            <v:shape id="PowerPlusWaterMarkObject1026" o:spid="PowerPlusWaterMarkObject2427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    <v:fill opacity="0.5"/>
              <v:textpath style="font-family:&quot;Times New Roman&quot;;font-size:70pt" string="ЖНС 619114101"/>
              <w10:wrap anchorx="margin" anchory="margin"/>
            </v:shape>
          </w:pict>
        </w:r>
        <w:r>
          <w:rPr>
            <w:sz w:val="24"/>
            <w:szCs w:val="24"/>
          </w:rPr>
          <w:fldChar w:fldCharType="begin"/>
        </w:r>
        <w:r w:rsidRPr="00F26B9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6921A0">
          <w:rPr>
            <w:noProof/>
            <w:sz w:val="24"/>
            <w:szCs w:val="24"/>
          </w:rPr>
          <w:t xml:space="preserve">4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2429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86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doNotTrackMoves/>
  <w:defaultTabStop w:val="708"/>
  <w:characterSpacingControl w:val="doNotCompress"/>
  <w:compat>
    <w:useFELayout/>
    <w:compatSetting w:val="14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qFormat/>
    <w:rsid w:val="00637A6E"/>
    <w:pPr>
      <w:keepNext/>
      <w:suppressAutoHyphens/>
      <w:jc w:val="center"/>
      <w:outlineLvl w:val="0"/>
    </w:pPr>
    <w:rPr>
      <w:szCs w:val="20"/>
      <w:lang w:eastAsia="zh-CN"/>
    </w:rPr>
  </w:style>
  <w:style w:type="paragraph" w:styleId="Heading2">
    <w:name w:val="Heading 2"/>
    <w:basedOn w:val="Normal"/>
    <w:next w:val="Normal"/>
    <w:link w:val="Заголовок2Знак"/>
    <w:uiPriority w:val="9"/>
    <w:semiHidden/>
    <w:unhideWhenUsed/>
    <w:qFormat/>
    <w:rsid w:val="00637A6E"/>
    <w:pPr>
      <w:keepNext/>
      <w:keepLines/>
      <w:spacing w:before="200"/>
      <w:outlineLvl w:val="1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99366C"/>
    <w:rPr>
      <w:sz w:val="16"/>
      <w:szCs w:val="16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99366C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99366C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1125,bqiaagaaeyqcaaagiaiaaamcbaaabraeaaaaaaaaaaaaaaaaaaaaaaaaaaaaaaaaaaaaaaaaaaaaaaaaaaaaaaaaaaaaaaaaaaaaaaaaaaaaaaaaaaaaaaaaaaaaaaaaaaaaaaaaaaaaaaaaaaaaaaaaaaaaaaaaaaaaaaaaaaaaaaaaaaaaaaaaaaaaaaaaaaaaaaaaaaaaaaaaaaaaaaaaaaaaaaaaaaaaaaaa,docy,v5"/>
    <w:basedOn w:val="DefaultParagraphFont"/>
    <w:rsid w:val="001A2DE1"/>
    <w:rPr/>
  </w:style>
  <w:style w:type="character" w:customStyle="1" w:styleId="Основнойтекст_">
    <w:name w:val="Основной текст_"/>
    <w:basedOn w:val="DefaultParagraphFont"/>
    <w:link w:val="Основнойтекст8"/>
    <w:rsid w:val="001A2D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Основнойтекст8">
    <w:name w:val="Основной текст8"/>
    <w:basedOn w:val="Normal"/>
    <w:link w:val="Основнойтекст_"/>
    <w:rsid w:val="001A2DE1"/>
    <w:pPr>
      <w:shd w:val="clear" w:color="auto" w:fill="FFFFFF"/>
      <w:spacing w:before="60" w:after="60" w:line="0" w:lineRule="atLeast"/>
      <w:ind w:hanging="920"/>
      <w:jc w:val="center"/>
    </w:pPr>
    <w:rPr>
      <w:sz w:val="27"/>
      <w:szCs w:val="27"/>
      <w:lang w:eastAsia="en-US"/>
    </w:rPr>
  </w:style>
  <w:style w:type="character" w:customStyle="1" w:styleId="Основнойтекст2">
    <w:name w:val="Основной текст2"/>
    <w:basedOn w:val="Основнойтекст_"/>
    <w:rsid w:val="001A2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ListParagraph">
    <w:name w:val="List Paragraph"/>
    <w:aliases w:val="Colorful List - Accent 11,Heading1"/>
    <w:basedOn w:val="Normal"/>
    <w:link w:val="АбзацспискаЗнак"/>
    <w:uiPriority w:val="34"/>
    <w:qFormat/>
    <w:rsid w:val="001A2DE1"/>
    <w:pPr>
      <w:ind w:left="720"/>
      <w:contextualSpacing/>
    </w:pPr>
    <w:rPr/>
  </w:style>
  <w:style w:type="character" w:customStyle="1" w:styleId="АбзацспискаЗнак">
    <w:name w:val="Абзац списка Знак"/>
    <w:aliases w:val="Colorful List - Accent 11 Знак,Heading1 Знак"/>
    <w:link w:val="ListParagraph"/>
    <w:uiPriority w:val="34"/>
    <w:locked/>
    <w:rsid w:val="001A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ОснТекст">
    <w:name w:val="ОснТекст"/>
    <w:qFormat/>
    <w:rsid w:val="00637A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ОсновнойтекстЗнак"/>
    <w:unhideWhenUsed/>
    <w:qFormat/>
    <w:rsid w:val="00637A6E"/>
    <w:pPr>
      <w:jc w:val="both"/>
    </w:pPr>
    <w:rPr>
      <w:b/>
      <w:sz w:val="22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rsid w:val="00637A6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Заголовок21">
    <w:name w:val="Заголовок 2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4"/>
      <w:outlineLvl w:val="1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1"/>
    <w:qFormat/>
    <w:rsid w:val="00637A6E"/>
    <w:pPr>
      <w:spacing w:after="0" w:line="240" w:lineRule="auto"/>
    </w:pPr>
    <w:rPr>
      <w:rFonts w:eastAsia="宋体" w:eastAsiaTheme="minorEastAsia"/>
      <w:lang w:eastAsia="ru-RU"/>
    </w:rPr>
  </w:style>
  <w:style w:type="character" w:customStyle="1" w:styleId="Заголовок1Знак">
    <w:name w:val="Заголовок 1 Знак"/>
    <w:basedOn w:val="DefaultParagraphFont"/>
    <w:link w:val="Heading1"/>
    <w:rsid w:val="00637A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/>
    <w:rsid w:val="00637A6E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Заголов2">
    <w:name w:val="Заголов 2"/>
    <w:basedOn w:val="Heading2"/>
    <w:next w:val="Normal"/>
    <w:rsid w:val="00637A6E"/>
    <w:pPr>
      <w:keepLines w:val="0"/>
      <w:spacing w:before="320" w:after="200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customStyle="1" w:styleId="FirstОснТекст">
    <w:name w:val="FirstОснТекст"/>
    <w:basedOn w:val="ОснТекст"/>
    <w:next w:val="ОснТекст"/>
    <w:rsid w:val="00637A6E"/>
    <w:pPr>
      <w:spacing w:before="160"/>
      <w:ind w:firstLine="0"/>
    </w:pPr>
    <w:rPr/>
  </w:style>
  <w:style w:type="paragraph" w:styleId="Normal(Web)">
    <w:name w:val="Normal (Web)"/>
    <w:basedOn w:val="Normal"/>
    <w:uiPriority w:val="99"/>
    <w:unhideWhenUsed/>
    <w:rsid w:val="00637A6E"/>
    <w:pPr>
      <w:spacing w:before="100" w:beforeAutospacing="1" w:after="100" w:afterAutospacing="1"/>
    </w:pPr>
    <w:rPr/>
  </w:style>
  <w:style w:type="paragraph" w:customStyle="1" w:styleId="ШапкаТаблицы">
    <w:name w:val="ШапкаТаблицы"/>
    <w:basedOn w:val="ОснТекст"/>
    <w:next w:val="Боковик"/>
    <w:rsid w:val="00637A6E"/>
    <w:pPr>
      <w:ind w:firstLine="0"/>
      <w:jc w:val="center"/>
    </w:pPr>
    <w:rPr>
      <w:sz w:val="16"/>
    </w:rPr>
  </w:style>
  <w:style w:type="paragraph" w:customStyle="1" w:styleId="Боковик">
    <w:name w:val="Боковик"/>
    <w:basedOn w:val="ОснТекст"/>
    <w:rsid w:val="00637A6E"/>
    <w:pPr>
      <w:ind w:firstLine="0"/>
      <w:jc w:val="left"/>
    </w:pPr>
    <w:rPr>
      <w:sz w:val="16"/>
    </w:rPr>
  </w:style>
  <w:style w:type="paragraph" w:customStyle="1" w:styleId="Столбец">
    <w:name w:val="Столбец"/>
    <w:basedOn w:val="ОснТекст"/>
    <w:rsid w:val="00637A6E"/>
    <w:pPr>
      <w:ind w:firstLine="0"/>
      <w:jc w:val="right"/>
    </w:pPr>
    <w:rPr>
      <w:sz w:val="16"/>
    </w:rPr>
  </w:style>
  <w:style w:type="paragraph" w:customStyle="1" w:styleId="Единицаизмерения">
    <w:name w:val="Единица измерения"/>
    <w:basedOn w:val="ОснТекст"/>
    <w:next w:val="ШапкаТаблицы"/>
    <w:rsid w:val="00637A6E"/>
    <w:pPr>
      <w:spacing w:before="60" w:after="40"/>
      <w:ind w:firstLine="0"/>
      <w:jc w:val="right"/>
    </w:pPr>
    <w:rPr>
      <w:sz w:val="16"/>
    </w:rPr>
  </w:style>
  <w:style w:type="paragraph" w:customStyle="1" w:styleId="График">
    <w:name w:val="График"/>
    <w:basedOn w:val="ОснТекст"/>
    <w:next w:val="ОснТекст"/>
    <w:rsid w:val="00637A6E"/>
    <w:pPr>
      <w:spacing w:before="120"/>
      <w:ind w:firstLine="0"/>
      <w:jc w:val="center"/>
    </w:pPr>
    <w:rPr/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7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Заголовок31">
    <w:name w:val="Заголовок 3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74"/>
      <w:ind w:left="102"/>
      <w:outlineLvl w:val="2"/>
    </w:pPr>
    <w:rPr>
      <w:rFonts w:ascii="Arial" w:eastAsia="宋体" w:hAnsi="Arial" w:eastAsiaTheme="minorEastAsia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37A6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7A6E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37A6E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37A6E"/>
    <w:rPr>
      <w:vertAlign w:val="superscript"/>
    </w:rPr>
  </w:style>
  <w:style w:type="character" w:customStyle="1" w:styleId="Основнойтекст(4)+9pt">
    <w:name w:val="Основной текст (4) + 9 pt"/>
    <w:rsid w:val="001D6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Основнойтекст(4)+9pt;Полужирный">
    <w:name w:val="Основной текст (4) + 9 pt;Полужирный"/>
    <w:rsid w:val="001D6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customStyle="1" w:styleId="ConsNonformat">
    <w:name w:val="ConsNonformat"/>
    <w:rsid w:val="001D631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80008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theme" Target="theme/theme1.xml"/>
    <Relationship Id="rId11" Type="http://schemas.openxmlformats.org/officeDocument/2006/relationships/styles" Target="styles.xml"/>
    <Relationship Id="rId12" Type="http://schemas.openxmlformats.org/officeDocument/2006/relationships/webSettings" Target="webSettings.xml"/>
    <Relationship Id="rId13" Type="http://schemas.openxmlformats.org/officeDocument/2006/relationships/numbering" Target="numbering.xml"/>
    <Relationship Id="rId14" Type="http://schemas.openxmlformats.org/officeDocument/2006/relationships/fontTable" Target="fontTable.xml"/>
    <Relationship Id="rId15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image" Target="media/image1.png"/>
    <Relationship Id="rId4" Type="http://schemas.openxmlformats.org/officeDocument/2006/relationships/image" Target="media/image2.png"/>
    <Relationship Id="rId5" Type="http://schemas.openxmlformats.org/officeDocument/2006/relationships/image" Target="media/image3.png"/>
    <Relationship Id="rId6" Type="http://schemas.openxmlformats.org/officeDocument/2006/relationships/hyperlink" Target="http://adilet.zan.kz/rus/docs/Z930004200_#z20" TargetMode="External"/>
    <Relationship Id="rId7" Type="http://schemas.openxmlformats.org/officeDocument/2006/relationships/header" Target="header1.xml"/>
    <Relationship Id="rId8" Type="http://schemas.openxmlformats.org/officeDocument/2006/relationships/header" Target="header2.xml"/>
    <Relationship Id="rId9" Type="http://schemas.openxmlformats.org/officeDocument/2006/relationships/header" Target="header3.xml"/>
    <Relationship Id="rId16" Type="http://schemas.openxmlformats.org/officeDocument/2006/relationships/footer" Target="cover-footer.xml"/>
    <Relationship Id="rId17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2024-04-25T11:49:00Z</dcterms:created>
  <dc:creator>Дәулетберді Гаухар</dc:creator>
  <lastModifiedBy>n.zhumabaeva</lastModifiedBy>
  <lastPrinted>2024-08-08T07:35:00Z</lastPrinted>
  <dcterms:modified xsi:type="dcterms:W3CDTF">2025-03-03T11:59:00Z</dcterms:modified>
  <revision>75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9677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460</TotalTime>
  <Pages>1</Pages>
  <Words>1447</Words>
  <Characters>8249</Characters>
  <Application>Microsoft Office Word</Application>
  <DocSecurity>0</DocSecurity>
  <Lines>68</Lines>
  <Paragraphs>19</Paragraphs>
  <Company>SPecialiST RePack</Company>
  <CharactersWithSpaces>9677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2024-04-25T11:49:00Z</dcterms:created>
  <dc:creator>Дәулетберді Гаухар</dc:creator>
  <lastModifiedBy>n.zhumabaeva</lastModifiedBy>
  <lastPrinted>2024-08-08T07:35:00Z</lastPrinted>
  <dcterms:modified xsi:type="dcterms:W3CDTF">2025-03-03T11:59:00Z</dcterms:modified>
  <revision>75</revision>
</coreProperties>
</file>